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right"/>
        <w:rPr>
          <w:rFonts w:hint="eastAsia" w:ascii="微软雅黑" w:hAnsi="微软雅黑" w:eastAsia="微软雅黑" w:cs="Times New Roman"/>
          <w:b/>
          <w:sz w:val="36"/>
          <w:szCs w:val="36"/>
        </w:rPr>
      </w:pPr>
      <w:r>
        <w:rPr>
          <w:rFonts w:hint="eastAsia" w:ascii="微软雅黑" w:hAnsi="微软雅黑" w:eastAsia="微软雅黑" w:cs="Times New Roman"/>
          <w:b/>
          <w:sz w:val="36"/>
          <w:szCs w:val="36"/>
        </w:rPr>
        <w:t>202</w:t>
      </w:r>
      <w:r>
        <w:rPr>
          <w:rFonts w:ascii="微软雅黑" w:hAnsi="微软雅黑" w:eastAsia="微软雅黑" w:cs="Times New Roman"/>
          <w:b/>
          <w:sz w:val="36"/>
          <w:szCs w:val="36"/>
        </w:rPr>
        <w:t>4</w:t>
      </w:r>
      <w:r>
        <w:rPr>
          <w:rFonts w:hint="eastAsia" w:ascii="微软雅黑" w:hAnsi="微软雅黑" w:eastAsia="微软雅黑" w:cs="Times New Roman"/>
          <w:b/>
          <w:sz w:val="36"/>
          <w:szCs w:val="36"/>
        </w:rPr>
        <w:t>届</w:t>
      </w:r>
      <w:r>
        <w:rPr>
          <w:rFonts w:hint="eastAsia" w:ascii="微软雅黑" w:hAnsi="微软雅黑" w:eastAsia="微软雅黑" w:cs="Times New Roman"/>
          <w:b/>
          <w:sz w:val="36"/>
          <w:szCs w:val="36"/>
          <w:lang w:val="en-US" w:eastAsia="zh-CN"/>
        </w:rPr>
        <w:t>春季</w:t>
      </w:r>
      <w:r>
        <w:rPr>
          <w:rFonts w:hint="eastAsia" w:ascii="微软雅黑" w:hAnsi="微软雅黑" w:eastAsia="微软雅黑" w:cs="Times New Roman"/>
          <w:b/>
          <w:sz w:val="36"/>
          <w:szCs w:val="36"/>
        </w:rPr>
        <w:t>校园招聘简章</w:t>
      </w:r>
    </w:p>
    <w:p>
      <w:pPr>
        <w:pStyle w:val="2"/>
        <w:spacing w:before="120" w:after="120" w:line="360" w:lineRule="atLeast"/>
        <w:ind w:left="0" w:right="0"/>
        <w:rPr>
          <w:rFonts w:ascii="微软雅黑" w:hAnsi="微软雅黑" w:eastAsia="微软雅黑"/>
          <w:color w:val="C00000"/>
          <w:sz w:val="28"/>
          <w:szCs w:val="28"/>
        </w:rPr>
      </w:pPr>
      <w:bookmarkStart w:id="0" w:name="_Toc400358866"/>
      <w:bookmarkStart w:id="1" w:name="_Toc399856598"/>
      <w:r>
        <w:rPr>
          <w:rFonts w:hint="eastAsia" w:ascii="微软雅黑" w:hAnsi="微软雅黑" w:eastAsia="微软雅黑"/>
          <w:color w:val="C00000"/>
          <w:sz w:val="28"/>
          <w:szCs w:val="28"/>
        </w:rPr>
        <w:t>校招岗位及网申</w:t>
      </w:r>
      <w:bookmarkEnd w:id="0"/>
      <w:bookmarkEnd w:id="1"/>
      <w:r>
        <w:rPr>
          <w:rFonts w:hint="eastAsia" w:ascii="微软雅黑" w:hAnsi="微软雅黑" w:eastAsia="微软雅黑"/>
          <w:color w:val="C00000"/>
          <w:sz w:val="28"/>
          <w:szCs w:val="28"/>
        </w:rPr>
        <w:t>渠道</w:t>
      </w:r>
    </w:p>
    <w:p>
      <w:pPr>
        <w:spacing w:line="360" w:lineRule="auto"/>
        <w:rPr>
          <w:rFonts w:ascii="微软雅黑" w:hAnsi="微软雅黑" w:eastAsia="微软雅黑" w:cs="微软雅黑"/>
          <w:b/>
          <w:bCs/>
          <w:color w:val="C00000"/>
          <w:sz w:val="28"/>
          <w:szCs w:val="28"/>
        </w:rPr>
      </w:pPr>
      <w:r>
        <w:rPr>
          <w:rFonts w:hint="eastAsia" w:ascii="微软雅黑" w:hAnsi="微软雅黑" w:eastAsia="微软雅黑" w:cs="Times New Roman"/>
          <w:b/>
          <w:sz w:val="21"/>
          <w:szCs w:val="21"/>
        </w:rPr>
        <w:t>网申地址：</w:t>
      </w:r>
      <w:r>
        <w:rPr>
          <w:rFonts w:hint="eastAsia" w:ascii="微软雅黑" w:hAnsi="微软雅黑" w:eastAsia="微软雅黑" w:cs="微软雅黑"/>
          <w:b/>
          <w:bCs/>
          <w:color w:val="C00000"/>
          <w:sz w:val="28"/>
          <w:szCs w:val="28"/>
        </w:rPr>
        <w:t xml:space="preserve"> </w:t>
      </w:r>
      <w:r>
        <w:rPr>
          <w:rFonts w:ascii="微软雅黑" w:hAnsi="微软雅黑" w:eastAsia="微软雅黑" w:cs="微软雅黑"/>
          <w:b/>
          <w:bCs/>
          <w:color w:val="C00000"/>
          <w:sz w:val="24"/>
          <w:szCs w:val="28"/>
        </w:rPr>
        <w:t>http://campus.51job.com/hxdi2024</w:t>
      </w:r>
    </w:p>
    <w:p>
      <w:pPr>
        <w:widowControl/>
        <w:snapToGrid w:val="0"/>
        <w:jc w:val="left"/>
        <w:rPr>
          <w:rFonts w:ascii="微软雅黑" w:hAnsi="微软雅黑" w:eastAsia="微软雅黑" w:cs="Times New Roman"/>
          <w:b/>
          <w:sz w:val="20"/>
          <w:szCs w:val="21"/>
        </w:rPr>
      </w:pPr>
      <w:r>
        <w:rPr>
          <w:rFonts w:hint="eastAsia" w:ascii="微软雅黑" w:hAnsi="微软雅黑" w:eastAsia="微软雅黑" w:cs="Times New Roman"/>
          <w:b/>
          <w:sz w:val="20"/>
          <w:szCs w:val="21"/>
        </w:rPr>
        <w:t>校招岗位：信息通信类（数智化咨询工程师</w:t>
      </w:r>
      <w:r>
        <w:rPr>
          <w:rFonts w:hint="eastAsia" w:ascii="微软雅黑" w:hAnsi="微软雅黑" w:eastAsia="微软雅黑" w:cs="Times New Roman"/>
          <w:b/>
          <w:sz w:val="20"/>
          <w:szCs w:val="21"/>
          <w:lang w:eastAsia="zh-CN"/>
        </w:rPr>
        <w:t>、智能化工程师</w:t>
      </w:r>
      <w:r>
        <w:rPr>
          <w:rFonts w:hint="eastAsia" w:ascii="微软雅黑" w:hAnsi="微软雅黑" w:eastAsia="微软雅黑" w:cs="Times New Roman"/>
          <w:b/>
          <w:sz w:val="20"/>
          <w:szCs w:val="21"/>
        </w:rPr>
        <w:t>）</w:t>
      </w:r>
    </w:p>
    <w:tbl>
      <w:tblPr>
        <w:tblStyle w:val="14"/>
        <w:tblW w:w="526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1" w:type="dxa"/>
          <w:bottom w:w="0" w:type="dxa"/>
          <w:right w:w="51" w:type="dxa"/>
        </w:tblCellMar>
      </w:tblPr>
      <w:tblGrid>
        <w:gridCol w:w="1702"/>
        <w:gridCol w:w="8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496" w:hRule="atLeast"/>
          <w:tblHeader/>
          <w:jc w:val="center"/>
        </w:trPr>
        <w:tc>
          <w:tcPr>
            <w:tcW w:w="871" w:type="pct"/>
            <w:vAlign w:val="center"/>
          </w:tcPr>
          <w:p>
            <w:pPr>
              <w:widowControl/>
              <w:spacing w:line="276" w:lineRule="auto"/>
              <w:jc w:val="center"/>
              <w:rPr>
                <w:rFonts w:ascii="宋体" w:hAnsi="宋体" w:eastAsia="宋体"/>
                <w:b/>
                <w:sz w:val="18"/>
                <w:szCs w:val="18"/>
              </w:rPr>
            </w:pPr>
            <w:r>
              <w:rPr>
                <w:rFonts w:hint="eastAsia" w:ascii="宋体" w:hAnsi="宋体" w:eastAsia="宋体"/>
                <w:b/>
                <w:sz w:val="18"/>
                <w:szCs w:val="18"/>
              </w:rPr>
              <w:t>招聘岗位</w:t>
            </w:r>
          </w:p>
        </w:tc>
        <w:tc>
          <w:tcPr>
            <w:tcW w:w="4128" w:type="pct"/>
            <w:vAlign w:val="center"/>
          </w:tcPr>
          <w:p>
            <w:pPr>
              <w:widowControl/>
              <w:spacing w:line="276" w:lineRule="auto"/>
              <w:jc w:val="center"/>
              <w:rPr>
                <w:rFonts w:ascii="宋体" w:hAnsi="宋体" w:eastAsia="宋体"/>
                <w:b/>
                <w:sz w:val="18"/>
                <w:szCs w:val="18"/>
              </w:rPr>
            </w:pPr>
            <w:r>
              <w:rPr>
                <w:rFonts w:hint="eastAsia" w:ascii="宋体" w:hAnsi="宋体" w:eastAsia="宋体"/>
                <w:b/>
                <w:sz w:val="18"/>
                <w:szCs w:val="18"/>
              </w:rPr>
              <w:t>工作内容及要求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4528" w:hRule="atLeast"/>
          <w:jc w:val="center"/>
        </w:trPr>
        <w:tc>
          <w:tcPr>
            <w:tcW w:w="871" w:type="pct"/>
            <w:vAlign w:val="center"/>
          </w:tcPr>
          <w:p>
            <w:pPr>
              <w:widowControl/>
              <w:spacing w:line="276" w:lineRule="auto"/>
              <w:jc w:val="center"/>
              <w:rPr>
                <w:rFonts w:ascii="宋体" w:hAnsi="宋体" w:eastAsia="宋体"/>
                <w:b/>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b/>
                <w:color w:val="0D0D0D" w:themeColor="text1" w:themeTint="F2"/>
                <w:sz w:val="18"/>
                <w:szCs w:val="18"/>
                <w14:textFill>
                  <w14:solidFill>
                    <w14:schemeClr w14:val="tx1">
                      <w14:lumMod w14:val="95000"/>
                      <w14:lumOff w14:val="5000"/>
                    </w14:schemeClr>
                  </w14:solidFill>
                </w14:textFill>
              </w:rPr>
              <w:t>数智化咨询工程师</w:t>
            </w:r>
          </w:p>
          <w:p>
            <w:pPr>
              <w:widowControl/>
              <w:spacing w:line="276" w:lineRule="auto"/>
              <w:jc w:val="center"/>
              <w:rPr>
                <w:rFonts w:ascii="宋体" w:hAnsi="宋体" w:eastAsia="宋体"/>
                <w:b/>
                <w:color w:val="000000" w:themeColor="text1"/>
                <w:sz w:val="18"/>
                <w:szCs w:val="18"/>
                <w14:textFill>
                  <w14:solidFill>
                    <w14:schemeClr w14:val="tx1"/>
                  </w14:solidFill>
                </w14:textFill>
              </w:rPr>
            </w:pPr>
          </w:p>
        </w:tc>
        <w:tc>
          <w:tcPr>
            <w:tcW w:w="4128" w:type="pct"/>
            <w:vAlign w:val="center"/>
          </w:tcPr>
          <w:p>
            <w:pPr>
              <w:widowControl/>
              <w:spacing w:line="276" w:lineRule="auto"/>
              <w:jc w:val="left"/>
              <w:rPr>
                <w:rFonts w:ascii="宋体" w:hAnsi="宋体" w:eastAsia="宋体"/>
                <w:sz w:val="18"/>
                <w:szCs w:val="18"/>
              </w:rPr>
            </w:pPr>
            <w:r>
              <w:rPr>
                <w:rFonts w:hint="eastAsia" w:ascii="宋体" w:hAnsi="宋体" w:eastAsia="宋体"/>
                <w:sz w:val="18"/>
                <w:szCs w:val="18"/>
              </w:rPr>
              <w:t>主要从事数字政府、智慧城市、行业信息化、重点企事业单位数智化转型等领域的规划、咨询、设计和集成，包括业务需求分析、应用场景及功能分析、整体建设方案设计、系统架构设计、顶层规划、信息系统集成管理、项目评估等工作，输出解决方案、规划咨询报告、全套设计方案或集成实施管理等相关技术支撑服务。</w:t>
            </w:r>
          </w:p>
          <w:p>
            <w:pPr>
              <w:pStyle w:val="35"/>
              <w:widowControl/>
              <w:numPr>
                <w:ilvl w:val="0"/>
                <w:numId w:val="1"/>
              </w:numPr>
              <w:spacing w:line="276" w:lineRule="auto"/>
              <w:ind w:firstLineChars="0"/>
              <w:jc w:val="left"/>
              <w:rPr>
                <w:rFonts w:ascii="宋体" w:hAnsi="宋体"/>
                <w:sz w:val="18"/>
                <w:szCs w:val="18"/>
              </w:rPr>
            </w:pPr>
            <w:r>
              <w:rPr>
                <w:rFonts w:hint="eastAsia" w:cs="Times New Roman" w:asciiTheme="minorEastAsia" w:hAnsiTheme="minorEastAsia"/>
                <w:b/>
                <w:bCs/>
                <w:sz w:val="18"/>
                <w:szCs w:val="18"/>
              </w:rPr>
              <w:t>学历专业要求：</w:t>
            </w:r>
            <w:r>
              <w:rPr>
                <w:rFonts w:hint="eastAsia" w:ascii="宋体" w:hAnsi="宋体"/>
                <w:sz w:val="18"/>
                <w:szCs w:val="18"/>
              </w:rPr>
              <w:t>本科及以上学历，计算机科学与技术、软件工程、电子信息工程、通信工程、网络及信息安全、信息管理与信息系统等相关专业。</w:t>
            </w:r>
          </w:p>
          <w:p>
            <w:pPr>
              <w:pStyle w:val="35"/>
              <w:widowControl/>
              <w:numPr>
                <w:ilvl w:val="0"/>
                <w:numId w:val="1"/>
              </w:numPr>
              <w:spacing w:line="276" w:lineRule="auto"/>
              <w:ind w:firstLineChars="0"/>
              <w:jc w:val="left"/>
              <w:rPr>
                <w:rFonts w:ascii="宋体" w:hAnsi="宋体"/>
                <w:sz w:val="18"/>
                <w:szCs w:val="18"/>
              </w:rPr>
            </w:pPr>
            <w:r>
              <w:rPr>
                <w:rFonts w:hint="eastAsia" w:asciiTheme="minorEastAsia" w:hAnsiTheme="minorEastAsia"/>
                <w:b/>
                <w:sz w:val="18"/>
                <w:szCs w:val="18"/>
              </w:rPr>
              <w:t>专业基础知识要求：</w:t>
            </w:r>
            <w:r>
              <w:rPr>
                <w:rFonts w:hint="eastAsia" w:ascii="宋体" w:hAnsi="宋体"/>
                <w:sz w:val="18"/>
                <w:szCs w:val="18"/>
              </w:rPr>
              <w:t>具备信息通信、计算机、互联网等专业基础知识；对云计算、大数据、网络信息安全等技术应用、重点行业领域信息化业务系统、信息化发展趋势等知识有一定了解；具有快速学习能力、综合分析能力、沟通表达能力、组织协调能力和研究报告编制能力；参与过行业信息化咨询项目者、参与过信息系统设计和开发者、具备SQL实践经验和信息系统架构设计者、获得过IT信息系统或信息安全相关认证证书者优先；</w:t>
            </w:r>
          </w:p>
          <w:p>
            <w:pPr>
              <w:widowControl/>
              <w:spacing w:line="276" w:lineRule="auto"/>
              <w:jc w:val="left"/>
              <w:rPr>
                <w:rFonts w:ascii="宋体" w:hAnsi="宋体" w:eastAsia="宋体"/>
                <w:sz w:val="18"/>
                <w:szCs w:val="18"/>
              </w:rPr>
            </w:pPr>
            <w:r>
              <w:rPr>
                <w:rFonts w:hint="eastAsia" w:ascii="宋体" w:hAnsi="宋体" w:eastAsia="宋体"/>
                <w:sz w:val="18"/>
                <w:szCs w:val="18"/>
              </w:rPr>
              <w:t>【工作地】杭州、北京、</w:t>
            </w:r>
            <w:r>
              <w:rPr>
                <w:rFonts w:hint="eastAsia" w:ascii="宋体" w:hAnsi="宋体" w:eastAsia="宋体"/>
                <w:sz w:val="18"/>
                <w:szCs w:val="18"/>
                <w:lang w:val="en-US" w:eastAsia="zh-CN"/>
              </w:rPr>
              <w:t>广州、海口、兰州、南宁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772" w:hRule="atLeast"/>
          <w:jc w:val="center"/>
        </w:trPr>
        <w:tc>
          <w:tcPr>
            <w:tcW w:w="871" w:type="pct"/>
            <w:vAlign w:val="center"/>
          </w:tcPr>
          <w:p>
            <w:pPr>
              <w:widowControl/>
              <w:spacing w:line="276" w:lineRule="auto"/>
              <w:jc w:val="center"/>
              <w:rPr>
                <w:rFonts w:ascii="宋体" w:hAnsi="宋体" w:eastAsiaTheme="minorEastAsia" w:cstheme="minorBidi"/>
                <w:b/>
                <w:bCs/>
                <w:color w:val="1F497D"/>
                <w:kern w:val="2"/>
                <w:sz w:val="21"/>
                <w:szCs w:val="22"/>
                <w:lang w:val="en-US" w:eastAsia="zh-CN" w:bidi="ar-SA"/>
              </w:rPr>
            </w:pPr>
            <w:r>
              <w:rPr>
                <w:rFonts w:hint="eastAsia" w:ascii="宋体" w:hAnsi="宋体" w:eastAsia="宋体"/>
                <w:b/>
                <w:color w:val="0D0D0D" w:themeColor="text1" w:themeTint="F2"/>
                <w:sz w:val="18"/>
                <w:szCs w:val="18"/>
                <w14:textFill>
                  <w14:solidFill>
                    <w14:schemeClr w14:val="tx1">
                      <w14:lumMod w14:val="95000"/>
                      <w14:lumOff w14:val="5000"/>
                    </w14:schemeClr>
                  </w14:solidFill>
                </w14:textFill>
              </w:rPr>
              <w:t>智能化工程师</w:t>
            </w:r>
          </w:p>
        </w:tc>
        <w:tc>
          <w:tcPr>
            <w:tcW w:w="4128" w:type="pct"/>
            <w:vAlign w:val="center"/>
          </w:tcPr>
          <w:p>
            <w:pPr>
              <w:keepNext w:val="0"/>
              <w:keepLines w:val="0"/>
              <w:pageBreakBefore w:val="0"/>
              <w:widowControl/>
              <w:kinsoku/>
              <w:wordWrap/>
              <w:overflowPunct/>
              <w:topLinePunct w:val="0"/>
              <w:autoSpaceDE/>
              <w:autoSpaceDN/>
              <w:bidi w:val="0"/>
              <w:adjustRightInd/>
              <w:snapToGrid/>
              <w:spacing w:line="276" w:lineRule="auto"/>
              <w:ind w:firstLine="360" w:firstLineChars="200"/>
              <w:jc w:val="left"/>
              <w:textAlignment w:val="auto"/>
              <w:rPr>
                <w:rFonts w:asciiTheme="minorEastAsia" w:hAnsiTheme="minorEastAsia"/>
                <w:sz w:val="18"/>
                <w:szCs w:val="18"/>
              </w:rPr>
            </w:pPr>
            <w:r>
              <w:rPr>
                <w:rFonts w:hint="eastAsia" w:ascii="宋体" w:hAnsi="宋体" w:eastAsia="宋体"/>
                <w:sz w:val="18"/>
                <w:szCs w:val="18"/>
              </w:rPr>
              <w:t>主要从事公共与民用建筑的智能设化计工作，包括智慧园区、未来社区、智慧校园、智慧医院、智慧楼宇等各种场景的智能化项目规划、设计、咨询、项目管理、系统集成等工作</w:t>
            </w:r>
            <w:r>
              <w:rPr>
                <w:rFonts w:hint="eastAsia" w:cs="Times New Roman" w:asciiTheme="minorEastAsia" w:hAnsiTheme="minorEastAsia"/>
                <w:bCs/>
                <w:sz w:val="18"/>
                <w:szCs w:val="18"/>
              </w:rPr>
              <w:t>。</w:t>
            </w:r>
          </w:p>
          <w:p>
            <w:pPr>
              <w:keepNext w:val="0"/>
              <w:keepLines w:val="0"/>
              <w:pageBreakBefore w:val="0"/>
              <w:widowControl/>
              <w:numPr>
                <w:ilvl w:val="0"/>
                <w:numId w:val="2"/>
              </w:numPr>
              <w:kinsoku/>
              <w:wordWrap/>
              <w:overflowPunct/>
              <w:topLinePunct w:val="0"/>
              <w:autoSpaceDE/>
              <w:autoSpaceDN/>
              <w:bidi w:val="0"/>
              <w:adjustRightInd/>
              <w:snapToGrid/>
              <w:spacing w:line="276" w:lineRule="auto"/>
              <w:ind w:left="420" w:leftChars="0" w:hanging="420" w:firstLineChars="0"/>
              <w:jc w:val="left"/>
              <w:textAlignment w:val="auto"/>
              <w:rPr>
                <w:rFonts w:asciiTheme="minorEastAsia" w:hAnsiTheme="minorEastAsia"/>
                <w:sz w:val="18"/>
                <w:szCs w:val="18"/>
              </w:rPr>
            </w:pPr>
            <w:r>
              <w:rPr>
                <w:rFonts w:hint="eastAsia" w:cs="Times New Roman" w:asciiTheme="minorEastAsia" w:hAnsiTheme="minorEastAsia" w:eastAsiaTheme="minorEastAsia"/>
                <w:b/>
                <w:bCs/>
                <w:kern w:val="0"/>
                <w:sz w:val="18"/>
                <w:szCs w:val="18"/>
                <w:lang w:val="en-US" w:eastAsia="zh-CN" w:bidi="ar-SA"/>
              </w:rPr>
              <w:t>学历专业要求</w:t>
            </w:r>
            <w:r>
              <w:rPr>
                <w:rFonts w:asciiTheme="minorEastAsia" w:hAnsiTheme="minorEastAsia"/>
                <w:b/>
                <w:sz w:val="18"/>
                <w:szCs w:val="18"/>
              </w:rPr>
              <w:t>：</w:t>
            </w:r>
            <w:r>
              <w:rPr>
                <w:rFonts w:hint="eastAsia" w:ascii="宋体" w:hAnsi="宋体" w:eastAsia="宋体" w:cs="宋体"/>
                <w:kern w:val="0"/>
                <w:sz w:val="18"/>
                <w:szCs w:val="18"/>
                <w:lang w:val="en-US" w:eastAsia="zh-CN" w:bidi="ar-SA"/>
              </w:rPr>
              <w:t>本科及以上学历，电气工程、建筑智能化、信息工程、电子工程技术等相关专业；</w:t>
            </w:r>
          </w:p>
          <w:p>
            <w:pPr>
              <w:keepNext w:val="0"/>
              <w:keepLines w:val="0"/>
              <w:pageBreakBefore w:val="0"/>
              <w:widowControl/>
              <w:numPr>
                <w:ilvl w:val="0"/>
                <w:numId w:val="2"/>
              </w:numPr>
              <w:kinsoku/>
              <w:wordWrap/>
              <w:overflowPunct/>
              <w:topLinePunct w:val="0"/>
              <w:autoSpaceDE/>
              <w:autoSpaceDN/>
              <w:bidi w:val="0"/>
              <w:adjustRightInd/>
              <w:snapToGrid/>
              <w:spacing w:line="276" w:lineRule="auto"/>
              <w:ind w:left="420" w:leftChars="0" w:hanging="420" w:firstLineChars="0"/>
              <w:jc w:val="left"/>
              <w:textAlignment w:val="auto"/>
              <w:rPr>
                <w:rFonts w:asciiTheme="minorEastAsia" w:hAnsiTheme="minorEastAsia"/>
                <w:sz w:val="18"/>
                <w:szCs w:val="18"/>
              </w:rPr>
            </w:pPr>
            <w:r>
              <w:rPr>
                <w:rFonts w:asciiTheme="minorEastAsia" w:hAnsiTheme="minorEastAsia"/>
                <w:b/>
                <w:sz w:val="18"/>
                <w:szCs w:val="18"/>
              </w:rPr>
              <w:t>专</w:t>
            </w:r>
            <w:r>
              <w:rPr>
                <w:rFonts w:hint="eastAsia" w:cs="Times New Roman" w:asciiTheme="minorEastAsia" w:hAnsiTheme="minorEastAsia" w:eastAsiaTheme="minorEastAsia"/>
                <w:b/>
                <w:bCs/>
                <w:kern w:val="0"/>
                <w:sz w:val="18"/>
                <w:szCs w:val="18"/>
                <w:lang w:val="en-US" w:eastAsia="zh-CN" w:bidi="ar-SA"/>
              </w:rPr>
              <w:t>业基础知识要求</w:t>
            </w:r>
            <w:r>
              <w:rPr>
                <w:rFonts w:asciiTheme="minorEastAsia" w:hAnsiTheme="minorEastAsia"/>
                <w:b/>
                <w:sz w:val="18"/>
                <w:szCs w:val="18"/>
              </w:rPr>
              <w:t>：</w:t>
            </w:r>
            <w:r>
              <w:rPr>
                <w:rFonts w:hint="eastAsia" w:ascii="宋体" w:hAnsi="宋体" w:eastAsia="宋体" w:cs="宋体"/>
                <w:kern w:val="0"/>
                <w:sz w:val="18"/>
                <w:szCs w:val="18"/>
                <w:lang w:val="en-US" w:eastAsia="zh-CN" w:bidi="ar-SA"/>
              </w:rPr>
              <w:t>掌握综合布线系统、计算机网络系统、安全防范系统、电子会议系统等知识；具有快速学习能力、综合分析能力和研究报告编制能力；能熟练使用AutoCAD、Office软件；对通信网络和智能弱电系统有较全面的理解。</w:t>
            </w:r>
          </w:p>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eastAsia" w:ascii="宋体" w:hAnsi="宋体" w:eastAsia="宋体" w:cstheme="minorBidi"/>
                <w:kern w:val="2"/>
                <w:sz w:val="18"/>
                <w:szCs w:val="18"/>
                <w:lang w:val="en-US" w:eastAsia="zh-CN" w:bidi="ar-SA"/>
              </w:rPr>
            </w:pPr>
            <w:r>
              <w:rPr>
                <w:rFonts w:hint="eastAsia" w:ascii="宋体" w:hAnsi="宋体" w:eastAsia="宋体"/>
                <w:sz w:val="18"/>
                <w:szCs w:val="18"/>
              </w:rPr>
              <w:t>【工作地】杭州</w:t>
            </w:r>
          </w:p>
        </w:tc>
      </w:tr>
    </w:tbl>
    <w:p>
      <w:pPr>
        <w:widowControl/>
        <w:spacing w:before="120" w:line="276" w:lineRule="auto"/>
        <w:ind w:firstLine="181" w:firstLineChars="100"/>
        <w:rPr>
          <w:b/>
          <w:sz w:val="20"/>
          <w:szCs w:val="18"/>
        </w:rPr>
      </w:pPr>
      <w:r>
        <w:rPr>
          <w:rFonts w:hint="eastAsia"/>
          <w:b/>
          <w:szCs w:val="18"/>
        </w:rPr>
        <w:t>（上述各</w:t>
      </w:r>
      <w:r>
        <w:rPr>
          <w:b/>
          <w:szCs w:val="18"/>
        </w:rPr>
        <w:t>校招岗位</w:t>
      </w:r>
      <w:r>
        <w:rPr>
          <w:rFonts w:hint="eastAsia"/>
          <w:b/>
          <w:szCs w:val="18"/>
        </w:rPr>
        <w:t>同时均招收非毕业学年</w:t>
      </w:r>
      <w:r>
        <w:rPr>
          <w:b/>
          <w:szCs w:val="18"/>
        </w:rPr>
        <w:t>实习生，欢迎</w:t>
      </w:r>
      <w:r>
        <w:rPr>
          <w:rFonts w:hint="eastAsia"/>
          <w:b/>
          <w:szCs w:val="18"/>
        </w:rPr>
        <w:t>感兴趣</w:t>
      </w:r>
      <w:r>
        <w:rPr>
          <w:b/>
          <w:szCs w:val="18"/>
        </w:rPr>
        <w:t>的同学踊跃投递</w:t>
      </w:r>
      <w:r>
        <w:rPr>
          <w:rFonts w:hint="eastAsia"/>
          <w:b/>
          <w:szCs w:val="18"/>
        </w:rPr>
        <w:t>）</w:t>
      </w:r>
    </w:p>
    <w:p>
      <w:pPr>
        <w:widowControl/>
        <w:spacing w:before="120" w:line="276" w:lineRule="auto"/>
        <w:rPr>
          <w:b/>
          <w:sz w:val="20"/>
          <w:szCs w:val="18"/>
        </w:rPr>
      </w:pPr>
      <w:r>
        <w:rPr>
          <w:b/>
          <w:sz w:val="20"/>
          <w:szCs w:val="18"/>
        </w:rPr>
        <w:t>我</w:t>
      </w:r>
      <w:r>
        <w:rPr>
          <w:rFonts w:hint="eastAsia"/>
          <w:b/>
          <w:sz w:val="20"/>
          <w:szCs w:val="18"/>
        </w:rPr>
        <w:t>们期待这样的你加盟华信：</w:t>
      </w:r>
    </w:p>
    <w:p>
      <w:pPr>
        <w:tabs>
          <w:tab w:val="left" w:pos="1560"/>
        </w:tabs>
        <w:spacing w:before="120"/>
        <w:ind w:left="839"/>
        <w:rPr>
          <w:szCs w:val="18"/>
        </w:rPr>
      </w:pPr>
      <w:r>
        <w:rPr>
          <w:rFonts w:hint="eastAsia"/>
          <w:szCs w:val="18"/>
        </w:rPr>
        <w:t>--</w:t>
      </w:r>
      <w:r>
        <w:rPr>
          <w:szCs w:val="18"/>
        </w:rPr>
        <w:t xml:space="preserve"> </w:t>
      </w:r>
      <w:r>
        <w:rPr>
          <w:rFonts w:hint="eastAsia"/>
          <w:szCs w:val="18"/>
        </w:rPr>
        <w:t>致力于信息通信科技及产业发展的管理咨询、技术咨询事业。</w:t>
      </w:r>
    </w:p>
    <w:p>
      <w:pPr>
        <w:tabs>
          <w:tab w:val="left" w:pos="1560"/>
        </w:tabs>
        <w:ind w:left="840"/>
        <w:rPr>
          <w:szCs w:val="18"/>
        </w:rPr>
      </w:pPr>
      <w:r>
        <w:rPr>
          <w:rFonts w:hint="eastAsia"/>
          <w:szCs w:val="18"/>
        </w:rPr>
        <w:t>-</w:t>
      </w:r>
      <w:r>
        <w:rPr>
          <w:szCs w:val="18"/>
        </w:rPr>
        <w:t xml:space="preserve">- </w:t>
      </w:r>
      <w:r>
        <w:rPr>
          <w:rFonts w:hint="eastAsia"/>
          <w:szCs w:val="18"/>
        </w:rPr>
        <w:t>本科及以上学历，部分岗位需硕士或博士学历。</w:t>
      </w:r>
    </w:p>
    <w:p>
      <w:pPr>
        <w:tabs>
          <w:tab w:val="left" w:pos="1560"/>
        </w:tabs>
        <w:ind w:left="840"/>
        <w:rPr>
          <w:szCs w:val="18"/>
        </w:rPr>
      </w:pPr>
      <w:r>
        <w:rPr>
          <w:rFonts w:hint="eastAsia"/>
          <w:szCs w:val="18"/>
        </w:rPr>
        <w:t>-</w:t>
      </w:r>
      <w:r>
        <w:rPr>
          <w:szCs w:val="18"/>
        </w:rPr>
        <w:t xml:space="preserve">- </w:t>
      </w:r>
      <w:r>
        <w:rPr>
          <w:rFonts w:hint="eastAsia"/>
          <w:szCs w:val="18"/>
        </w:rPr>
        <w:t>具备扎实的专业基础，具有较强的学习能力、良好的在校表现及社会实践经历。</w:t>
      </w:r>
    </w:p>
    <w:p>
      <w:pPr>
        <w:tabs>
          <w:tab w:val="left" w:pos="1560"/>
        </w:tabs>
        <w:ind w:left="840"/>
        <w:rPr>
          <w:szCs w:val="18"/>
        </w:rPr>
      </w:pPr>
      <w:r>
        <w:rPr>
          <w:rFonts w:hint="eastAsia"/>
          <w:szCs w:val="18"/>
        </w:rPr>
        <w:t>-</w:t>
      </w:r>
      <w:r>
        <w:rPr>
          <w:szCs w:val="18"/>
        </w:rPr>
        <w:t xml:space="preserve">- </w:t>
      </w:r>
      <w:r>
        <w:rPr>
          <w:rFonts w:hint="eastAsia"/>
          <w:szCs w:val="18"/>
        </w:rPr>
        <w:t>学习成绩优良，具备良好的语言及文字表达能力、沟通能力、协调能力。</w:t>
      </w:r>
    </w:p>
    <w:p>
      <w:pPr>
        <w:tabs>
          <w:tab w:val="left" w:pos="1560"/>
        </w:tabs>
        <w:ind w:left="840"/>
        <w:rPr>
          <w:szCs w:val="18"/>
        </w:rPr>
      </w:pPr>
      <w:r>
        <w:rPr>
          <w:rFonts w:hint="eastAsia"/>
          <w:szCs w:val="18"/>
        </w:rPr>
        <w:t>-</w:t>
      </w:r>
      <w:r>
        <w:rPr>
          <w:szCs w:val="18"/>
        </w:rPr>
        <w:t xml:space="preserve">- </w:t>
      </w:r>
      <w:r>
        <w:rPr>
          <w:rFonts w:hint="eastAsia"/>
          <w:szCs w:val="18"/>
        </w:rPr>
        <w:t>诚实守信，积极进取，具有良好的服务意识、竞争意识、团队合作精神和责任心。</w:t>
      </w:r>
    </w:p>
    <w:p>
      <w:pPr>
        <w:tabs>
          <w:tab w:val="left" w:pos="1560"/>
        </w:tabs>
        <w:ind w:left="840"/>
        <w:rPr>
          <w:rFonts w:hint="eastAsia"/>
          <w:szCs w:val="18"/>
        </w:rPr>
      </w:pPr>
      <w:r>
        <w:rPr>
          <w:rFonts w:hint="eastAsia"/>
          <w:szCs w:val="18"/>
        </w:rPr>
        <w:t>-</w:t>
      </w:r>
      <w:r>
        <w:rPr>
          <w:szCs w:val="18"/>
        </w:rPr>
        <w:t xml:space="preserve">- </w:t>
      </w:r>
      <w:r>
        <w:rPr>
          <w:rFonts w:hint="eastAsia"/>
          <w:szCs w:val="18"/>
        </w:rPr>
        <w:t>身体健康，工作中能承受工作压力，适应长期/频繁出差。</w:t>
      </w:r>
    </w:p>
    <w:p>
      <w:pPr>
        <w:pStyle w:val="2"/>
        <w:spacing w:before="0" w:after="240" w:line="360" w:lineRule="atLeast"/>
        <w:ind w:left="0" w:right="0"/>
        <w:rPr>
          <w:rFonts w:ascii="微软雅黑" w:hAnsi="微软雅黑" w:eastAsia="微软雅黑"/>
          <w:color w:val="C00000"/>
          <w:sz w:val="28"/>
          <w:szCs w:val="28"/>
        </w:rPr>
      </w:pPr>
      <w:r>
        <w:rPr>
          <w:rFonts w:hint="eastAsia" w:ascii="微软雅黑" w:hAnsi="微软雅黑" w:eastAsia="微软雅黑"/>
          <w:color w:val="C00000"/>
          <w:sz w:val="28"/>
          <w:szCs w:val="28"/>
        </w:rPr>
        <w:t>校招行程</w:t>
      </w:r>
    </w:p>
    <w:p>
      <w:pPr>
        <w:pStyle w:val="35"/>
        <w:widowControl/>
        <w:numPr>
          <w:ilvl w:val="0"/>
          <w:numId w:val="0"/>
        </w:numPr>
        <w:shd w:val="clear" w:color="auto" w:fill="FFFFFF"/>
        <w:spacing w:line="320" w:lineRule="exact"/>
        <w:ind w:leftChars="0"/>
        <w:rPr>
          <w:rFonts w:hint="eastAsia" w:ascii="微软雅黑" w:hAnsi="微软雅黑" w:eastAsia="微软雅黑" w:cs="宋体"/>
          <w:b/>
          <w:color w:val="000000" w:themeColor="text1"/>
          <w:kern w:val="0"/>
          <w:szCs w:val="21"/>
          <w:lang w:val="en-US" w:eastAsia="zh-CN"/>
          <w14:textFill>
            <w14:solidFill>
              <w14:schemeClr w14:val="tx1"/>
            </w14:solidFill>
          </w14:textFill>
        </w:rPr>
      </w:pPr>
      <w:r>
        <w:rPr>
          <w:rFonts w:hint="eastAsia" w:ascii="微软雅黑" w:hAnsi="微软雅黑" w:eastAsia="微软雅黑" w:cs="宋体"/>
          <w:b/>
          <w:color w:val="646464"/>
          <w:kern w:val="0"/>
          <w:sz w:val="21"/>
          <w:szCs w:val="21"/>
        </w:rPr>
        <w:t>线下双选会/招聘会：</w:t>
      </w:r>
    </w:p>
    <w:p>
      <w:pPr>
        <w:widowControl/>
        <w:shd w:val="clear" w:color="auto" w:fill="FFFFFF"/>
        <w:spacing w:line="320" w:lineRule="exact"/>
        <w:ind w:firstLine="360" w:firstLineChars="200"/>
        <w:rPr>
          <w:rFonts w:ascii="微软雅黑" w:hAnsi="微软雅黑" w:eastAsia="微软雅黑" w:cs="宋体"/>
          <w:b w:val="0"/>
          <w:bCs/>
          <w:color w:val="000000" w:themeColor="text1"/>
          <w:kern w:val="0"/>
          <w:szCs w:val="21"/>
          <w14:textFill>
            <w14:solidFill>
              <w14:schemeClr w14:val="tx1"/>
            </w14:solidFill>
          </w14:textFill>
        </w:rPr>
      </w:pPr>
      <w:r>
        <w:rPr>
          <w:rFonts w:hint="eastAsia" w:ascii="微软雅黑" w:hAnsi="微软雅黑" w:eastAsia="微软雅黑" w:cs="宋体"/>
          <w:b w:val="0"/>
          <w:bCs/>
          <w:color w:val="000000" w:themeColor="text1"/>
          <w:kern w:val="0"/>
          <w:szCs w:val="21"/>
          <w14:textFill>
            <w14:solidFill>
              <w14:schemeClr w14:val="tx1"/>
            </w14:solidFill>
          </w14:textFill>
        </w:rPr>
        <w:t>202</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4</w:t>
      </w:r>
      <w:r>
        <w:rPr>
          <w:rFonts w:hint="eastAsia" w:ascii="微软雅黑" w:hAnsi="微软雅黑" w:eastAsia="微软雅黑" w:cs="宋体"/>
          <w:b w:val="0"/>
          <w:bCs/>
          <w:color w:val="000000" w:themeColor="text1"/>
          <w:kern w:val="0"/>
          <w:szCs w:val="21"/>
          <w14:textFill>
            <w14:solidFill>
              <w14:schemeClr w14:val="tx1"/>
            </w14:solidFill>
          </w14:textFill>
        </w:rPr>
        <w:t>年</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月</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w:t>
      </w:r>
      <w:r>
        <w:rPr>
          <w:rFonts w:ascii="微软雅黑" w:hAnsi="微软雅黑" w:eastAsia="微软雅黑" w:cs="宋体"/>
          <w:b w:val="0"/>
          <w:bCs/>
          <w:color w:val="000000" w:themeColor="text1"/>
          <w:kern w:val="0"/>
          <w:szCs w:val="21"/>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日</w:t>
      </w:r>
      <w:r>
        <w:rPr>
          <w:rFonts w:ascii="微软雅黑" w:hAnsi="微软雅黑" w:eastAsia="微软雅黑" w:cs="宋体"/>
          <w:b w:val="0"/>
          <w:bCs/>
          <w:color w:val="000000" w:themeColor="text1"/>
          <w:kern w:val="0"/>
          <w:szCs w:val="21"/>
          <w14:textFill>
            <w14:solidFill>
              <w14:schemeClr w14:val="tx1"/>
            </w14:solidFill>
          </w14:textFill>
        </w:rPr>
        <w:tab/>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13:00-16:30</w:t>
      </w:r>
      <w:r>
        <w:rPr>
          <w:rFonts w:ascii="微软雅黑" w:hAnsi="微软雅黑" w:eastAsia="微软雅黑" w:cs="宋体"/>
          <w:b w:val="0"/>
          <w:bCs/>
          <w:color w:val="000000" w:themeColor="text1"/>
          <w:kern w:val="0"/>
          <w:szCs w:val="21"/>
          <w14:textFill>
            <w14:solidFill>
              <w14:schemeClr w14:val="tx1"/>
            </w14:solidFill>
          </w14:textFill>
        </w:rPr>
        <w:t xml:space="preserve">    </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浙江工业大学【屏峰校区】      主田径场</w:t>
      </w:r>
    </w:p>
    <w:p>
      <w:pPr>
        <w:widowControl/>
        <w:shd w:val="clear" w:color="auto" w:fill="FFFFFF"/>
        <w:spacing w:line="320" w:lineRule="exact"/>
        <w:ind w:firstLine="360" w:firstLineChars="200"/>
        <w:rPr>
          <w:rFonts w:hint="default" w:ascii="微软雅黑" w:hAnsi="微软雅黑" w:eastAsia="微软雅黑" w:cs="宋体"/>
          <w:b w:val="0"/>
          <w:bCs/>
          <w:color w:val="000000" w:themeColor="text1"/>
          <w:kern w:val="0"/>
          <w:szCs w:val="21"/>
          <w:lang w:val="en-US" w:eastAsia="zh-CN"/>
          <w14:textFill>
            <w14:solidFill>
              <w14:schemeClr w14:val="tx1"/>
            </w14:solidFill>
          </w14:textFill>
        </w:rPr>
      </w:pPr>
      <w:r>
        <w:rPr>
          <w:rFonts w:hint="eastAsia" w:ascii="微软雅黑" w:hAnsi="微软雅黑" w:eastAsia="微软雅黑" w:cs="宋体"/>
          <w:b w:val="0"/>
          <w:bCs/>
          <w:color w:val="000000" w:themeColor="text1"/>
          <w:kern w:val="0"/>
          <w:szCs w:val="21"/>
          <w14:textFill>
            <w14:solidFill>
              <w14:schemeClr w14:val="tx1"/>
            </w14:solidFill>
          </w14:textFill>
        </w:rPr>
        <w:t>202</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4</w:t>
      </w:r>
      <w:r>
        <w:rPr>
          <w:rFonts w:hint="eastAsia" w:ascii="微软雅黑" w:hAnsi="微软雅黑" w:eastAsia="微软雅黑" w:cs="宋体"/>
          <w:b w:val="0"/>
          <w:bCs/>
          <w:color w:val="000000" w:themeColor="text1"/>
          <w:kern w:val="0"/>
          <w:szCs w:val="21"/>
          <w14:textFill>
            <w14:solidFill>
              <w14:schemeClr w14:val="tx1"/>
            </w14:solidFill>
          </w14:textFill>
        </w:rPr>
        <w:t>年</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月</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15</w:t>
      </w:r>
      <w:r>
        <w:rPr>
          <w:rFonts w:hint="eastAsia" w:ascii="微软雅黑" w:hAnsi="微软雅黑" w:eastAsia="微软雅黑" w:cs="宋体"/>
          <w:b w:val="0"/>
          <w:bCs/>
          <w:color w:val="000000" w:themeColor="text1"/>
          <w:kern w:val="0"/>
          <w:szCs w:val="21"/>
          <w14:textFill>
            <w14:solidFill>
              <w14:schemeClr w14:val="tx1"/>
            </w14:solidFill>
          </w14:textFill>
        </w:rPr>
        <w:t>日</w:t>
      </w:r>
      <w:r>
        <w:rPr>
          <w:rFonts w:ascii="微软雅黑" w:hAnsi="微软雅黑" w:eastAsia="微软雅黑" w:cs="宋体"/>
          <w:b w:val="0"/>
          <w:bCs/>
          <w:color w:val="000000" w:themeColor="text1"/>
          <w:kern w:val="0"/>
          <w:szCs w:val="21"/>
          <w14:textFill>
            <w14:solidFill>
              <w14:schemeClr w14:val="tx1"/>
            </w14:solidFill>
          </w14:textFill>
        </w:rPr>
        <w:tab/>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13:30-16:30</w:t>
      </w:r>
      <w:r>
        <w:rPr>
          <w:rFonts w:ascii="微软雅黑" w:hAnsi="微软雅黑" w:eastAsia="微软雅黑" w:cs="宋体"/>
          <w:b w:val="0"/>
          <w:bCs/>
          <w:color w:val="000000" w:themeColor="text1"/>
          <w:kern w:val="0"/>
          <w:szCs w:val="21"/>
          <w14:textFill>
            <w14:solidFill>
              <w14:schemeClr w14:val="tx1"/>
            </w14:solidFill>
          </w14:textFill>
        </w:rPr>
        <w:t xml:space="preserve">    </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浙江大学【玉泉校区】          场地待定</w:t>
      </w:r>
    </w:p>
    <w:p>
      <w:pPr>
        <w:widowControl/>
        <w:shd w:val="clear" w:color="auto" w:fill="FFFFFF"/>
        <w:spacing w:line="320" w:lineRule="exact"/>
        <w:ind w:firstLine="360" w:firstLineChars="200"/>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pPr>
      <w:r>
        <w:rPr>
          <w:rFonts w:hint="eastAsia" w:ascii="微软雅黑" w:hAnsi="微软雅黑" w:eastAsia="微软雅黑" w:cs="宋体"/>
          <w:b w:val="0"/>
          <w:bCs/>
          <w:color w:val="000000" w:themeColor="text1"/>
          <w:kern w:val="0"/>
          <w:szCs w:val="21"/>
          <w14:textFill>
            <w14:solidFill>
              <w14:schemeClr w14:val="tx1"/>
            </w14:solidFill>
          </w14:textFill>
        </w:rPr>
        <w:t>202</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4</w:t>
      </w:r>
      <w:r>
        <w:rPr>
          <w:rFonts w:hint="eastAsia" w:ascii="微软雅黑" w:hAnsi="微软雅黑" w:eastAsia="微软雅黑" w:cs="宋体"/>
          <w:b w:val="0"/>
          <w:bCs/>
          <w:color w:val="000000" w:themeColor="text1"/>
          <w:kern w:val="0"/>
          <w:szCs w:val="21"/>
          <w14:textFill>
            <w14:solidFill>
              <w14:schemeClr w14:val="tx1"/>
            </w14:solidFill>
          </w14:textFill>
        </w:rPr>
        <w:t>年</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月</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20</w:t>
      </w:r>
      <w:r>
        <w:rPr>
          <w:rFonts w:hint="eastAsia" w:ascii="微软雅黑" w:hAnsi="微软雅黑" w:eastAsia="微软雅黑" w:cs="宋体"/>
          <w:b w:val="0"/>
          <w:bCs/>
          <w:color w:val="000000" w:themeColor="text1"/>
          <w:kern w:val="0"/>
          <w:szCs w:val="21"/>
          <w14:textFill>
            <w14:solidFill>
              <w14:schemeClr w14:val="tx1"/>
            </w14:solidFill>
          </w14:textFill>
        </w:rPr>
        <w:t>日</w:t>
      </w:r>
      <w:r>
        <w:rPr>
          <w:rFonts w:ascii="微软雅黑" w:hAnsi="微软雅黑" w:eastAsia="微软雅黑" w:cs="宋体"/>
          <w:b w:val="0"/>
          <w:bCs/>
          <w:color w:val="000000" w:themeColor="text1"/>
          <w:kern w:val="0"/>
          <w:szCs w:val="21"/>
          <w14:textFill>
            <w14:solidFill>
              <w14:schemeClr w14:val="tx1"/>
            </w14:solidFill>
          </w14:textFill>
        </w:rPr>
        <w:tab/>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13:00-16:30</w:t>
      </w:r>
      <w:r>
        <w:rPr>
          <w:rFonts w:ascii="微软雅黑" w:hAnsi="微软雅黑" w:eastAsia="微软雅黑" w:cs="宋体"/>
          <w:b w:val="0"/>
          <w:bCs/>
          <w:color w:val="000000" w:themeColor="text1"/>
          <w:kern w:val="0"/>
          <w:szCs w:val="21"/>
          <w14:textFill>
            <w14:solidFill>
              <w14:schemeClr w14:val="tx1"/>
            </w14:solidFill>
          </w14:textFill>
        </w:rPr>
        <w:t xml:space="preserve">    </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杭州电子科技大学【下沙校区】  学生活动中心舞池</w:t>
      </w:r>
    </w:p>
    <w:p>
      <w:pPr>
        <w:widowControl/>
        <w:shd w:val="clear" w:color="auto" w:fill="FFFFFF"/>
        <w:spacing w:line="320" w:lineRule="exact"/>
        <w:ind w:firstLine="360" w:firstLineChars="200"/>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pPr>
      <w:r>
        <w:rPr>
          <w:rFonts w:hint="eastAsia" w:ascii="微软雅黑" w:hAnsi="微软雅黑" w:eastAsia="微软雅黑" w:cs="宋体"/>
          <w:b w:val="0"/>
          <w:bCs/>
          <w:color w:val="000000" w:themeColor="text1"/>
          <w:kern w:val="0"/>
          <w:szCs w:val="21"/>
          <w14:textFill>
            <w14:solidFill>
              <w14:schemeClr w14:val="tx1"/>
            </w14:solidFill>
          </w14:textFill>
        </w:rPr>
        <w:t>202</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4</w:t>
      </w:r>
      <w:r>
        <w:rPr>
          <w:rFonts w:hint="eastAsia" w:ascii="微软雅黑" w:hAnsi="微软雅黑" w:eastAsia="微软雅黑" w:cs="宋体"/>
          <w:b w:val="0"/>
          <w:bCs/>
          <w:color w:val="000000" w:themeColor="text1"/>
          <w:kern w:val="0"/>
          <w:szCs w:val="21"/>
          <w14:textFill>
            <w14:solidFill>
              <w14:schemeClr w14:val="tx1"/>
            </w14:solidFill>
          </w14:textFill>
        </w:rPr>
        <w:t>年</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月</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20</w:t>
      </w:r>
      <w:r>
        <w:rPr>
          <w:rFonts w:hint="eastAsia" w:ascii="微软雅黑" w:hAnsi="微软雅黑" w:eastAsia="微软雅黑" w:cs="宋体"/>
          <w:b w:val="0"/>
          <w:bCs/>
          <w:color w:val="000000" w:themeColor="text1"/>
          <w:kern w:val="0"/>
          <w:szCs w:val="21"/>
          <w14:textFill>
            <w14:solidFill>
              <w14:schemeClr w14:val="tx1"/>
            </w14:solidFill>
          </w14:textFill>
        </w:rPr>
        <w:t>日</w:t>
      </w:r>
      <w:r>
        <w:rPr>
          <w:rFonts w:ascii="微软雅黑" w:hAnsi="微软雅黑" w:eastAsia="微软雅黑" w:cs="宋体"/>
          <w:b w:val="0"/>
          <w:bCs/>
          <w:color w:val="000000" w:themeColor="text1"/>
          <w:kern w:val="0"/>
          <w:szCs w:val="21"/>
          <w14:textFill>
            <w14:solidFill>
              <w14:schemeClr w14:val="tx1"/>
            </w14:solidFill>
          </w14:textFill>
        </w:rPr>
        <w:tab/>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14:00-17:00</w:t>
      </w:r>
      <w:r>
        <w:rPr>
          <w:rFonts w:ascii="微软雅黑" w:hAnsi="微软雅黑" w:eastAsia="微软雅黑" w:cs="宋体"/>
          <w:b w:val="0"/>
          <w:bCs/>
          <w:color w:val="000000" w:themeColor="text1"/>
          <w:kern w:val="0"/>
          <w:szCs w:val="21"/>
          <w14:textFill>
            <w14:solidFill>
              <w14:schemeClr w14:val="tx1"/>
            </w14:solidFill>
          </w14:textFill>
        </w:rPr>
        <w:t xml:space="preserve">    </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北京邮电大学【海淀校区】      体育馆</w:t>
      </w:r>
    </w:p>
    <w:p>
      <w:pPr>
        <w:widowControl/>
        <w:shd w:val="clear" w:color="auto" w:fill="FFFFFF"/>
        <w:spacing w:line="320" w:lineRule="exact"/>
        <w:ind w:firstLine="360" w:firstLineChars="200"/>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pPr>
      <w:r>
        <w:rPr>
          <w:rFonts w:hint="eastAsia" w:ascii="微软雅黑" w:hAnsi="微软雅黑" w:eastAsia="微软雅黑" w:cs="宋体"/>
          <w:b w:val="0"/>
          <w:bCs/>
          <w:color w:val="000000" w:themeColor="text1"/>
          <w:kern w:val="0"/>
          <w:szCs w:val="21"/>
          <w14:textFill>
            <w14:solidFill>
              <w14:schemeClr w14:val="tx1"/>
            </w14:solidFill>
          </w14:textFill>
        </w:rPr>
        <w:t>202</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4</w:t>
      </w:r>
      <w:r>
        <w:rPr>
          <w:rFonts w:hint="eastAsia" w:ascii="微软雅黑" w:hAnsi="微软雅黑" w:eastAsia="微软雅黑" w:cs="宋体"/>
          <w:b w:val="0"/>
          <w:bCs/>
          <w:color w:val="000000" w:themeColor="text1"/>
          <w:kern w:val="0"/>
          <w:szCs w:val="21"/>
          <w14:textFill>
            <w14:solidFill>
              <w14:schemeClr w14:val="tx1"/>
            </w14:solidFill>
          </w14:textFill>
        </w:rPr>
        <w:t>年</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月</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21</w:t>
      </w:r>
      <w:r>
        <w:rPr>
          <w:rFonts w:hint="eastAsia" w:ascii="微软雅黑" w:hAnsi="微软雅黑" w:eastAsia="微软雅黑" w:cs="宋体"/>
          <w:b w:val="0"/>
          <w:bCs/>
          <w:color w:val="000000" w:themeColor="text1"/>
          <w:kern w:val="0"/>
          <w:szCs w:val="21"/>
          <w14:textFill>
            <w14:solidFill>
              <w14:schemeClr w14:val="tx1"/>
            </w14:solidFill>
          </w14:textFill>
        </w:rPr>
        <w:t>日</w:t>
      </w:r>
      <w:r>
        <w:rPr>
          <w:rFonts w:ascii="微软雅黑" w:hAnsi="微软雅黑" w:eastAsia="微软雅黑" w:cs="宋体"/>
          <w:b w:val="0"/>
          <w:bCs/>
          <w:color w:val="000000" w:themeColor="text1"/>
          <w:kern w:val="0"/>
          <w:szCs w:val="21"/>
          <w14:textFill>
            <w14:solidFill>
              <w14:schemeClr w14:val="tx1"/>
            </w14:solidFill>
          </w14:textFill>
        </w:rPr>
        <w:tab/>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14:00-17:00</w:t>
      </w:r>
      <w:r>
        <w:rPr>
          <w:rFonts w:ascii="微软雅黑" w:hAnsi="微软雅黑" w:eastAsia="微软雅黑" w:cs="宋体"/>
          <w:b w:val="0"/>
          <w:bCs/>
          <w:color w:val="000000" w:themeColor="text1"/>
          <w:kern w:val="0"/>
          <w:szCs w:val="21"/>
          <w14:textFill>
            <w14:solidFill>
              <w14:schemeClr w14:val="tx1"/>
            </w14:solidFill>
          </w14:textFill>
        </w:rPr>
        <w:t xml:space="preserve">    </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北京交通大学【主校区】        体育馆</w:t>
      </w:r>
    </w:p>
    <w:p>
      <w:pPr>
        <w:pStyle w:val="35"/>
        <w:widowControl/>
        <w:numPr>
          <w:ilvl w:val="0"/>
          <w:numId w:val="0"/>
        </w:numPr>
        <w:shd w:val="clear" w:color="auto" w:fill="FFFFFF"/>
        <w:spacing w:line="320" w:lineRule="exact"/>
        <w:ind w:leftChars="0"/>
        <w:rPr>
          <w:rFonts w:hint="eastAsia" w:ascii="微软雅黑" w:hAnsi="微软雅黑" w:eastAsia="微软雅黑" w:cs="宋体"/>
          <w:b/>
          <w:color w:val="646464"/>
          <w:kern w:val="0"/>
          <w:sz w:val="21"/>
          <w:szCs w:val="21"/>
        </w:rPr>
      </w:pPr>
    </w:p>
    <w:p>
      <w:pPr>
        <w:pStyle w:val="35"/>
        <w:widowControl/>
        <w:numPr>
          <w:ilvl w:val="0"/>
          <w:numId w:val="0"/>
        </w:numPr>
        <w:shd w:val="clear" w:color="auto" w:fill="FFFFFF"/>
        <w:spacing w:line="320" w:lineRule="exact"/>
        <w:ind w:leftChars="0"/>
        <w:rPr>
          <w:rFonts w:hint="eastAsia" w:ascii="微软雅黑" w:hAnsi="微软雅黑" w:eastAsia="微软雅黑" w:cs="宋体"/>
          <w:b/>
          <w:color w:val="C00000"/>
          <w:kern w:val="0"/>
          <w:szCs w:val="21"/>
        </w:rPr>
      </w:pPr>
      <w:r>
        <w:rPr>
          <w:rFonts w:hint="eastAsia" w:ascii="微软雅黑" w:hAnsi="微软雅黑" w:eastAsia="微软雅黑" w:cs="宋体"/>
          <w:b/>
          <w:color w:val="646464"/>
          <w:kern w:val="0"/>
          <w:sz w:val="21"/>
          <w:szCs w:val="21"/>
          <w:lang w:val="en-US" w:eastAsia="zh-CN"/>
        </w:rPr>
        <w:t>专场</w:t>
      </w:r>
      <w:r>
        <w:rPr>
          <w:rFonts w:hint="eastAsia" w:ascii="微软雅黑" w:hAnsi="微软雅黑" w:eastAsia="微软雅黑" w:cs="宋体"/>
          <w:b/>
          <w:color w:val="646464"/>
          <w:kern w:val="0"/>
          <w:sz w:val="21"/>
          <w:szCs w:val="21"/>
        </w:rPr>
        <w:t>宣讲会</w:t>
      </w:r>
      <w:r>
        <w:rPr>
          <w:rFonts w:hint="eastAsia" w:ascii="微软雅黑" w:hAnsi="微软雅黑" w:eastAsia="微软雅黑" w:cs="宋体"/>
          <w:b/>
          <w:color w:val="646464"/>
          <w:kern w:val="0"/>
          <w:sz w:val="21"/>
          <w:szCs w:val="21"/>
          <w:lang w:eastAsia="zh-CN"/>
        </w:rPr>
        <w:t>：</w:t>
      </w:r>
    </w:p>
    <w:p>
      <w:pPr>
        <w:widowControl/>
        <w:shd w:val="clear" w:color="auto" w:fill="FFFFFF"/>
        <w:spacing w:line="320" w:lineRule="exact"/>
        <w:ind w:firstLine="360" w:firstLineChars="200"/>
        <w:rPr>
          <w:rFonts w:hint="default" w:ascii="微软雅黑" w:hAnsi="微软雅黑" w:eastAsia="微软雅黑" w:cs="宋体"/>
          <w:b w:val="0"/>
          <w:bCs/>
          <w:color w:val="000000" w:themeColor="text1"/>
          <w:kern w:val="0"/>
          <w:szCs w:val="21"/>
          <w:lang w:val="en-US"/>
          <w14:textFill>
            <w14:solidFill>
              <w14:schemeClr w14:val="tx1"/>
            </w14:solidFill>
          </w14:textFill>
        </w:rPr>
      </w:pPr>
      <w:r>
        <w:rPr>
          <w:rFonts w:hint="eastAsia" w:ascii="微软雅黑" w:hAnsi="微软雅黑" w:eastAsia="微软雅黑" w:cs="宋体"/>
          <w:b w:val="0"/>
          <w:bCs/>
          <w:color w:val="000000" w:themeColor="text1"/>
          <w:kern w:val="0"/>
          <w:szCs w:val="21"/>
          <w14:textFill>
            <w14:solidFill>
              <w14:schemeClr w14:val="tx1"/>
            </w14:solidFill>
          </w14:textFill>
        </w:rPr>
        <w:t>202</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4</w:t>
      </w:r>
      <w:r>
        <w:rPr>
          <w:rFonts w:hint="eastAsia" w:ascii="微软雅黑" w:hAnsi="微软雅黑" w:eastAsia="微软雅黑" w:cs="宋体"/>
          <w:b w:val="0"/>
          <w:bCs/>
          <w:color w:val="000000" w:themeColor="text1"/>
          <w:kern w:val="0"/>
          <w:szCs w:val="21"/>
          <w14:textFill>
            <w14:solidFill>
              <w14:schemeClr w14:val="tx1"/>
            </w14:solidFill>
          </w14:textFill>
        </w:rPr>
        <w:t>年</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月</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w:t>
      </w:r>
      <w:r>
        <w:rPr>
          <w:rFonts w:ascii="微软雅黑" w:hAnsi="微软雅黑" w:eastAsia="微软雅黑" w:cs="宋体"/>
          <w:b w:val="0"/>
          <w:bCs/>
          <w:color w:val="000000" w:themeColor="text1"/>
          <w:kern w:val="0"/>
          <w:szCs w:val="21"/>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日</w:t>
      </w:r>
      <w:r>
        <w:rPr>
          <w:rFonts w:ascii="微软雅黑" w:hAnsi="微软雅黑" w:eastAsia="微软雅黑" w:cs="宋体"/>
          <w:b w:val="0"/>
          <w:bCs/>
          <w:color w:val="000000" w:themeColor="text1"/>
          <w:kern w:val="0"/>
          <w:szCs w:val="21"/>
          <w14:textFill>
            <w14:solidFill>
              <w14:schemeClr w14:val="tx1"/>
            </w14:solidFill>
          </w14:textFill>
        </w:rPr>
        <w:tab/>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18:00-20:30</w:t>
      </w:r>
      <w:r>
        <w:rPr>
          <w:rFonts w:ascii="微软雅黑" w:hAnsi="微软雅黑" w:eastAsia="微软雅黑" w:cs="宋体"/>
          <w:b w:val="0"/>
          <w:bCs/>
          <w:color w:val="000000" w:themeColor="text1"/>
          <w:kern w:val="0"/>
          <w:szCs w:val="21"/>
          <w14:textFill>
            <w14:solidFill>
              <w14:schemeClr w14:val="tx1"/>
            </w14:solidFill>
          </w14:textFill>
        </w:rPr>
        <w:t xml:space="preserve">    </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浙江工业大学【屏峰校区】      健行楼B106</w:t>
      </w:r>
    </w:p>
    <w:p>
      <w:pPr>
        <w:widowControl/>
        <w:shd w:val="clear" w:color="auto" w:fill="FFFFFF"/>
        <w:spacing w:line="320" w:lineRule="exact"/>
        <w:ind w:firstLine="360" w:firstLineChars="200"/>
        <w:rPr>
          <w:rFonts w:hint="default" w:ascii="微软雅黑" w:hAnsi="微软雅黑" w:eastAsia="微软雅黑" w:cs="宋体"/>
          <w:b/>
          <w:bCs w:val="0"/>
          <w:color w:val="000000" w:themeColor="text1"/>
          <w:kern w:val="0"/>
          <w:szCs w:val="21"/>
          <w:lang w:val="en-US"/>
          <w14:textFill>
            <w14:solidFill>
              <w14:schemeClr w14:val="tx1"/>
            </w14:solidFill>
          </w14:textFill>
        </w:rPr>
      </w:pPr>
      <w:r>
        <w:rPr>
          <w:rFonts w:hint="eastAsia" w:ascii="微软雅黑" w:hAnsi="微软雅黑" w:eastAsia="微软雅黑" w:cs="宋体"/>
          <w:b w:val="0"/>
          <w:bCs/>
          <w:color w:val="000000" w:themeColor="text1"/>
          <w:kern w:val="0"/>
          <w:szCs w:val="21"/>
          <w14:textFill>
            <w14:solidFill>
              <w14:schemeClr w14:val="tx1"/>
            </w14:solidFill>
          </w14:textFill>
        </w:rPr>
        <w:t>202</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4</w:t>
      </w:r>
      <w:r>
        <w:rPr>
          <w:rFonts w:hint="eastAsia" w:ascii="微软雅黑" w:hAnsi="微软雅黑" w:eastAsia="微软雅黑" w:cs="宋体"/>
          <w:b w:val="0"/>
          <w:bCs/>
          <w:color w:val="000000" w:themeColor="text1"/>
          <w:kern w:val="0"/>
          <w:szCs w:val="21"/>
          <w14:textFill>
            <w14:solidFill>
              <w14:schemeClr w14:val="tx1"/>
            </w14:solidFill>
          </w14:textFill>
        </w:rPr>
        <w:t>年</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月</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w:t>
      </w:r>
      <w:r>
        <w:rPr>
          <w:rFonts w:ascii="微软雅黑" w:hAnsi="微软雅黑" w:eastAsia="微软雅黑" w:cs="宋体"/>
          <w:b w:val="0"/>
          <w:bCs/>
          <w:color w:val="000000" w:themeColor="text1"/>
          <w:kern w:val="0"/>
          <w:szCs w:val="21"/>
          <w14:textFill>
            <w14:solidFill>
              <w14:schemeClr w14:val="tx1"/>
            </w14:solidFill>
          </w14:textFill>
        </w:rPr>
        <w:t>3</w:t>
      </w:r>
      <w:r>
        <w:rPr>
          <w:rFonts w:hint="eastAsia" w:ascii="微软雅黑" w:hAnsi="微软雅黑" w:eastAsia="微软雅黑" w:cs="宋体"/>
          <w:b w:val="0"/>
          <w:bCs/>
          <w:color w:val="000000" w:themeColor="text1"/>
          <w:kern w:val="0"/>
          <w:szCs w:val="21"/>
          <w14:textFill>
            <w14:solidFill>
              <w14:schemeClr w14:val="tx1"/>
            </w14:solidFill>
          </w14:textFill>
        </w:rPr>
        <w:t>日</w:t>
      </w:r>
      <w:r>
        <w:rPr>
          <w:rFonts w:ascii="微软雅黑" w:hAnsi="微软雅黑" w:eastAsia="微软雅黑" w:cs="宋体"/>
          <w:b w:val="0"/>
          <w:bCs/>
          <w:color w:val="000000" w:themeColor="text1"/>
          <w:kern w:val="0"/>
          <w:szCs w:val="21"/>
          <w14:textFill>
            <w14:solidFill>
              <w14:schemeClr w14:val="tx1"/>
            </w14:solidFill>
          </w14:textFill>
        </w:rPr>
        <w:tab/>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18:00-20:30</w:t>
      </w:r>
      <w:r>
        <w:rPr>
          <w:rFonts w:ascii="微软雅黑" w:hAnsi="微软雅黑" w:eastAsia="微软雅黑" w:cs="宋体"/>
          <w:b w:val="0"/>
          <w:bCs/>
          <w:color w:val="000000" w:themeColor="text1"/>
          <w:kern w:val="0"/>
          <w:szCs w:val="21"/>
          <w14:textFill>
            <w14:solidFill>
              <w14:schemeClr w14:val="tx1"/>
            </w14:solidFill>
          </w14:textFill>
        </w:rPr>
        <w:t xml:space="preserve">    </w:t>
      </w:r>
      <w:r>
        <w:rPr>
          <w:rFonts w:hint="eastAsia" w:ascii="微软雅黑" w:hAnsi="微软雅黑" w:eastAsia="微软雅黑" w:cs="宋体"/>
          <w:b w:val="0"/>
          <w:bCs/>
          <w:color w:val="000000" w:themeColor="text1"/>
          <w:kern w:val="0"/>
          <w:szCs w:val="21"/>
          <w:lang w:val="en-US" w:eastAsia="zh-CN"/>
          <w14:textFill>
            <w14:solidFill>
              <w14:schemeClr w14:val="tx1"/>
            </w14:solidFill>
          </w14:textFill>
        </w:rPr>
        <w:t>杭州电子科技大学【下沙校区】  场地待定</w:t>
      </w:r>
    </w:p>
    <w:p>
      <w:pPr>
        <w:widowControl/>
        <w:pBdr>
          <w:bottom w:val="single" w:color="970100" w:sz="24" w:space="1"/>
        </w:pBdr>
        <w:spacing w:before="240" w:after="300" w:line="360" w:lineRule="atLeast"/>
        <w:outlineLvl w:val="0"/>
        <w:rPr>
          <w:rFonts w:ascii="宋体" w:hAnsi="宋体" w:eastAsia="宋体" w:cs="宋体"/>
          <w:kern w:val="0"/>
          <w:sz w:val="24"/>
          <w:szCs w:val="24"/>
        </w:rPr>
      </w:pPr>
      <w:bookmarkStart w:id="4" w:name="_GoBack"/>
      <w:bookmarkEnd w:id="4"/>
      <w:r>
        <w:rPr>
          <w:rFonts w:hint="eastAsia" w:ascii="微软雅黑" w:hAnsi="微软雅黑" w:eastAsia="微软雅黑" w:cs="Times New Roman"/>
          <w:b/>
          <w:bCs/>
          <w:color w:val="C00000"/>
          <w:kern w:val="36"/>
          <w:sz w:val="28"/>
          <w:szCs w:val="28"/>
        </w:rPr>
        <w:t>应聘流程</w:t>
      </w:r>
    </w:p>
    <w:p>
      <w:pPr>
        <w:pStyle w:val="35"/>
        <w:widowControl/>
        <w:numPr>
          <w:ilvl w:val="0"/>
          <w:numId w:val="3"/>
        </w:numPr>
        <w:shd w:val="clear" w:color="auto" w:fill="FFFFFF"/>
        <w:ind w:firstLineChars="0"/>
        <w:rPr>
          <w:rFonts w:ascii="微软雅黑" w:hAnsi="微软雅黑" w:eastAsia="微软雅黑" w:cs="微软雅黑"/>
          <w:b/>
          <w:bCs/>
          <w:kern w:val="0"/>
          <w:sz w:val="28"/>
        </w:rPr>
      </w:pPr>
      <w:r>
        <w:rPr>
          <w:rFonts w:hint="eastAsia" w:ascii="微软雅黑" w:hAnsi="微软雅黑" w:eastAsia="微软雅黑" w:cs="宋体"/>
          <w:color w:val="646464"/>
          <w:kern w:val="0"/>
          <w:sz w:val="21"/>
          <w:szCs w:val="21"/>
        </w:rPr>
        <w:t>简历网申 →简历筛选 →笔试 → 面试→在线测评→O</w:t>
      </w:r>
      <w:r>
        <w:rPr>
          <w:rFonts w:ascii="微软雅黑" w:hAnsi="微软雅黑" w:eastAsia="微软雅黑" w:cs="宋体"/>
          <w:color w:val="646464"/>
          <w:kern w:val="0"/>
          <w:sz w:val="21"/>
          <w:szCs w:val="21"/>
        </w:rPr>
        <w:t>FFER</w:t>
      </w:r>
      <w:r>
        <w:rPr>
          <w:rFonts w:hint="eastAsia" w:ascii="微软雅黑" w:hAnsi="微软雅黑" w:eastAsia="微软雅黑" w:cs="宋体"/>
          <w:color w:val="646464"/>
          <w:kern w:val="0"/>
          <w:sz w:val="21"/>
          <w:szCs w:val="21"/>
        </w:rPr>
        <w:t xml:space="preserve"> →体检、签约</w:t>
      </w:r>
    </w:p>
    <w:p>
      <w:pPr>
        <w:pStyle w:val="2"/>
        <w:spacing w:after="240" w:line="360" w:lineRule="atLeast"/>
        <w:ind w:left="0" w:right="0"/>
        <w:rPr>
          <w:rFonts w:ascii="微软雅黑" w:hAnsi="微软雅黑" w:eastAsia="微软雅黑"/>
          <w:color w:val="C00000"/>
          <w:sz w:val="28"/>
          <w:szCs w:val="28"/>
        </w:rPr>
      </w:pPr>
      <w:bookmarkStart w:id="2" w:name="_Toc399856591"/>
      <w:bookmarkStart w:id="3" w:name="_Toc400358858"/>
      <w:r>
        <w:rPr>
          <w:rFonts w:hint="eastAsia" w:ascii="微软雅黑" w:hAnsi="微软雅黑" w:eastAsia="微软雅黑"/>
          <w:color w:val="C00000"/>
          <w:sz w:val="28"/>
          <w:szCs w:val="28"/>
        </w:rPr>
        <w:t>公司简介</w:t>
      </w:r>
      <w:bookmarkEnd w:id="2"/>
      <w:bookmarkEnd w:id="3"/>
    </w:p>
    <w:p>
      <w:pPr>
        <w:spacing w:before="240" w:line="320" w:lineRule="exact"/>
        <w:ind w:firstLine="360" w:firstLineChars="200"/>
        <w:rPr>
          <w:szCs w:val="18"/>
        </w:rPr>
      </w:pPr>
      <w:r>
        <w:rPr>
          <w:rFonts w:hint="eastAsia"/>
          <w:szCs w:val="18"/>
        </w:rPr>
        <w:t>华信咨询设计研究院有限公司（原浙江省邮电规划设计研究院有限公司），中国通信服务股份有限公司（</w:t>
      </w:r>
      <w:r>
        <w:rPr>
          <w:szCs w:val="18"/>
        </w:rPr>
        <w:t>0552HK</w:t>
      </w:r>
      <w:r>
        <w:rPr>
          <w:rFonts w:hint="eastAsia"/>
          <w:szCs w:val="18"/>
        </w:rPr>
        <w:t>）下属核心企业，国内领先的专业通信服务支撑商，中国通信标准研究组成员单位，中央企业先进集体。持有国家建设部颁发的甲级通信、建筑规划、工程设计、技术咨询证书和甲级工程总承包资质、甲级通信建设项目招投标代理机构、甲级通信信息网络系统集成、国外承包工程经营许可、国家涉密资质等证书。自</w:t>
      </w:r>
      <w:r>
        <w:rPr>
          <w:szCs w:val="18"/>
        </w:rPr>
        <w:t>1984</w:t>
      </w:r>
      <w:r>
        <w:rPr>
          <w:rFonts w:hint="eastAsia"/>
          <w:szCs w:val="18"/>
        </w:rPr>
        <w:t>年成立以来，一直为海内外运营商及各类政企客户提供通信规划设计和建筑工程设计任务，提供技术咨询和经济管理咨询，并</w:t>
      </w:r>
      <w:r>
        <w:rPr>
          <w:szCs w:val="18"/>
        </w:rPr>
        <w:t>可</w:t>
      </w:r>
      <w:r>
        <w:rPr>
          <w:rFonts w:hint="eastAsia"/>
          <w:szCs w:val="18"/>
        </w:rPr>
        <w:t>承接</w:t>
      </w:r>
      <w:r>
        <w:rPr>
          <w:szCs w:val="18"/>
        </w:rPr>
        <w:t>工程总承包、建筑智能化</w:t>
      </w:r>
      <w:r>
        <w:rPr>
          <w:rFonts w:hint="eastAsia"/>
          <w:szCs w:val="18"/>
        </w:rPr>
        <w:t>、</w:t>
      </w:r>
      <w:r>
        <w:rPr>
          <w:szCs w:val="18"/>
        </w:rPr>
        <w:t>计算机信息</w:t>
      </w:r>
      <w:r>
        <w:rPr>
          <w:rFonts w:hint="eastAsia"/>
          <w:szCs w:val="18"/>
        </w:rPr>
        <w:t>及</w:t>
      </w:r>
      <w:r>
        <w:rPr>
          <w:szCs w:val="18"/>
        </w:rPr>
        <w:t>通信信息网络系统集成</w:t>
      </w:r>
      <w:r>
        <w:rPr>
          <w:rFonts w:hint="eastAsia"/>
          <w:szCs w:val="18"/>
        </w:rPr>
        <w:t>、网络和信息安全服务、云计算基础建设及产品服务、软件研发、</w:t>
      </w:r>
      <w:r>
        <w:rPr>
          <w:szCs w:val="18"/>
        </w:rPr>
        <w:t>招投标代理等</w:t>
      </w:r>
      <w:r>
        <w:rPr>
          <w:rFonts w:hint="eastAsia"/>
          <w:szCs w:val="18"/>
        </w:rPr>
        <w:t>各类业务，具备集咨询设计、行业信息化、云总包交付为一体的全过程服务能力，业务规模与综合实力领秀业界，是中国设计咨询领域最强的公司之一，公司连续多年被评为</w:t>
      </w:r>
      <w:r>
        <w:rPr>
          <w:szCs w:val="18"/>
        </w:rPr>
        <w:t>“</w:t>
      </w:r>
      <w:r>
        <w:rPr>
          <w:rFonts w:hint="eastAsia"/>
          <w:szCs w:val="18"/>
        </w:rPr>
        <w:t>全国百强勘察设计企业</w:t>
      </w:r>
      <w:r>
        <w:rPr>
          <w:szCs w:val="18"/>
        </w:rPr>
        <w:t>”</w:t>
      </w:r>
      <w:r>
        <w:rPr>
          <w:rFonts w:hint="eastAsia"/>
          <w:szCs w:val="18"/>
        </w:rPr>
        <w:t>。</w:t>
      </w:r>
    </w:p>
    <w:p>
      <w:pPr>
        <w:spacing w:before="240" w:after="240" w:line="320" w:lineRule="exact"/>
        <w:rPr>
          <w:sz w:val="18"/>
          <w:szCs w:val="18"/>
        </w:rPr>
      </w:pPr>
      <w:r>
        <w:rPr>
          <w:rStyle w:val="17"/>
          <w:rFonts w:hint="eastAsia"/>
          <w:bCs w:val="0"/>
        </w:rPr>
        <w:t>[关于信息通信]</w:t>
      </w:r>
    </w:p>
    <w:p>
      <w:pPr>
        <w:pStyle w:val="35"/>
        <w:widowControl/>
        <w:shd w:val="clear" w:color="auto" w:fill="FFFFFF"/>
        <w:ind w:firstLine="360"/>
        <w:jc w:val="left"/>
        <w:rPr>
          <w:sz w:val="18"/>
          <w:szCs w:val="18"/>
        </w:rPr>
      </w:pPr>
      <w:r>
        <w:rPr>
          <w:rFonts w:hint="eastAsia"/>
          <w:sz w:val="18"/>
          <w:szCs w:val="18"/>
        </w:rPr>
        <w:t>公司设有五大通信设计研究院和上海分公司，下辖东北、湖北、河北、河南、新疆、贵州、山东、四川、广东和陕西等十个公司级区域院，主要承接三大通信运营商、铁塔公司、各级政府及各类企业客户的各类型综合性通信工程设计、咨询、计算机信息系统集成、技术研发类课题和项目等工作；设有网络安全和信息化研究院、数智工程院等专业研究院，主要从事行业信息化、网络和信息安全服务、信息化系统集成等业务。</w:t>
      </w:r>
    </w:p>
    <w:p>
      <w:pPr>
        <w:pStyle w:val="35"/>
        <w:widowControl/>
        <w:shd w:val="clear" w:color="auto" w:fill="FFFFFF"/>
        <w:ind w:firstLine="360"/>
        <w:jc w:val="left"/>
        <w:rPr>
          <w:sz w:val="18"/>
          <w:szCs w:val="18"/>
        </w:rPr>
      </w:pPr>
      <w:r>
        <w:rPr>
          <w:rFonts w:hint="eastAsia"/>
          <w:sz w:val="18"/>
          <w:szCs w:val="18"/>
        </w:rPr>
        <w:t>公司坚持以“创新引领发展”为理念，积极接应国家信息化核心战略，作为国家各部委信息化建设的引领者，服务领域包括：税务行业（国家税务总局）、公检法司监行业、政府管理部门（网信办、工信部、保密局等）、交通行业（国家交通运输部）、教育医疗（国家医疗保障局、国家卫健委、国家药监总局等）、粮食行业（国家粮食和物资储备局、浙江省粮食集团等）。具备集咨询设计、行业信息化、云总包交付为一体的全过程服务能力，拥有一批对业务有深刻洞察力的行业咨询专家，拥有信息化项目专业的核心能力及项目管理能力，以及信息系统性能、安全、接口等软件测试能力，能为客户提供基于实际需求的定制化解决方案，提供平台管理和生态管理能力的支撑，打造了在行业信息化服务领域的差异化优势，强力保障项目的顺利落地。</w:t>
      </w:r>
    </w:p>
    <w:p>
      <w:pPr>
        <w:pStyle w:val="35"/>
        <w:widowControl/>
        <w:shd w:val="clear" w:color="auto" w:fill="FFFFFF"/>
        <w:ind w:firstLine="360"/>
        <w:jc w:val="left"/>
        <w:rPr>
          <w:sz w:val="18"/>
          <w:szCs w:val="18"/>
        </w:rPr>
      </w:pPr>
      <w:r>
        <w:rPr>
          <w:rFonts w:hint="eastAsia"/>
          <w:sz w:val="18"/>
          <w:szCs w:val="18"/>
        </w:rPr>
        <w:t>公司始终以国家安全为己任，具备网信安全领域集网信安全服务、安全产品、安全集成于一体的解决方案能力，拥有涉密信息系统集成资质甲级（系统咨询、系统集成、软件开发），中国网络安全审查技术与认证中心风险评估/安全集成（贰级）、中国通信企业协会网络安全风险评估（壹级）、国家软件能力成熟度CMMI5认证等。华信是涉密工程设计领域龙头企业、承接总投资近百亿的超大型涉密安全工程、总体市场占有率超过80%、是党政军/重点行业企业所信赖的网信安全专家。</w:t>
      </w:r>
    </w:p>
    <w:p>
      <w:pPr>
        <w:pStyle w:val="35"/>
        <w:widowControl/>
        <w:shd w:val="clear" w:color="auto" w:fill="FFFFFF"/>
        <w:ind w:firstLine="0" w:firstLineChars="0"/>
        <w:jc w:val="left"/>
        <w:rPr>
          <w:rFonts w:ascii="微软雅黑" w:hAnsi="微软雅黑" w:eastAsia="微软雅黑" w:cs="Times New Roman"/>
          <w:b/>
          <w:bCs/>
          <w:color w:val="C00000"/>
          <w:kern w:val="36"/>
          <w:sz w:val="28"/>
          <w:szCs w:val="28"/>
        </w:rPr>
      </w:pPr>
      <w:r>
        <w:rPr>
          <w:rFonts w:hint="eastAsia"/>
          <w:sz w:val="18"/>
          <w:szCs w:val="18"/>
        </w:rPr>
        <w:t>公司始终坚持以高新技术驱动企业核心竞争力锻造，将科技势能转化为创新动能，设有博士后工作分站，专门从事通信领域新技术新业务的研究和开发，通过高端技术研究为客户提供高品质服务。目前，公司在国内的业务涵盖全国各省市、自治区，海外业务遍及亚洲、非洲、美洲、欧洲等诸多国家。</w:t>
      </w:r>
    </w:p>
    <w:p>
      <w:pPr>
        <w:tabs>
          <w:tab w:val="left" w:pos="1560"/>
        </w:tabs>
        <w:ind w:left="840"/>
        <w:rPr>
          <w:szCs w:val="18"/>
        </w:rPr>
      </w:pPr>
    </w:p>
    <w:p>
      <w:pPr>
        <w:pStyle w:val="35"/>
        <w:widowControl/>
        <w:shd w:val="clear" w:color="auto" w:fill="FFFFFF"/>
        <w:ind w:firstLine="0" w:firstLineChars="0"/>
        <w:rPr>
          <w:rFonts w:ascii="微软雅黑" w:hAnsi="微软雅黑" w:eastAsia="微软雅黑" w:cs="微软雅黑"/>
          <w:b/>
          <w:bCs/>
          <w:kern w:val="0"/>
          <w:sz w:val="22"/>
        </w:rPr>
      </w:pPr>
    </w:p>
    <w:p>
      <w:pPr>
        <w:pStyle w:val="35"/>
        <w:widowControl/>
        <w:shd w:val="clear" w:color="auto" w:fill="FFFFFF"/>
        <w:ind w:firstLine="0" w:firstLineChars="0"/>
        <w:jc w:val="center"/>
        <w:rPr>
          <w:rFonts w:ascii="微软雅黑" w:hAnsi="微软雅黑" w:eastAsia="微软雅黑" w:cs="Times New Roman"/>
          <w:b/>
          <w:bCs/>
          <w:color w:val="C00000"/>
          <w:kern w:val="36"/>
          <w:sz w:val="28"/>
          <w:szCs w:val="28"/>
        </w:rPr>
      </w:pPr>
      <w:r>
        <w:rPr>
          <w:rFonts w:hint="eastAsia" w:ascii="微软雅黑" w:hAnsi="微软雅黑" w:eastAsia="微软雅黑" w:cs="Times New Roman"/>
          <w:b/>
          <w:bCs/>
          <w:color w:val="C00000"/>
          <w:kern w:val="36"/>
          <w:sz w:val="28"/>
          <w:szCs w:val="28"/>
        </w:rPr>
        <w:t>数智信时代，有你更精彩！</w:t>
      </w:r>
    </w:p>
    <w:sectPr>
      <w:headerReference r:id="rId3" w:type="default"/>
      <w:pgSz w:w="11906" w:h="16838"/>
      <w:pgMar w:top="62" w:right="1361" w:bottom="993" w:left="1361" w:header="425" w:footer="27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left="-364" w:leftChars="-202"/>
      <w:jc w:val="right"/>
      <w:rPr>
        <w:b/>
        <w:color w:val="FF0000"/>
        <w:sz w:val="52"/>
        <w:szCs w:val="36"/>
      </w:rPr>
    </w:pPr>
    <w:r>
      <w:rPr>
        <w:rFonts w:ascii="微软雅黑" w:hAnsi="微软雅黑" w:eastAsia="微软雅黑"/>
        <w:b/>
        <w:color w:val="FF0000"/>
        <w:w w:val="80"/>
        <w:sz w:val="72"/>
        <w:szCs w:val="72"/>
      </w:rPr>
      <w:drawing>
        <wp:inline distT="0" distB="0" distL="0" distR="0">
          <wp:extent cx="755650" cy="655955"/>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cstate="print"/>
                  <a:srcRect/>
                  <a:stretch>
                    <a:fillRect/>
                  </a:stretch>
                </pic:blipFill>
                <pic:spPr>
                  <a:xfrm>
                    <a:off x="0" y="0"/>
                    <a:ext cx="781116" cy="677950"/>
                  </a:xfrm>
                  <a:prstGeom prst="rect">
                    <a:avLst/>
                  </a:prstGeom>
                  <a:noFill/>
                  <a:ln w="9525">
                    <a:noFill/>
                    <a:miter lim="800000"/>
                    <a:headEnd/>
                    <a:tailEnd/>
                  </a:ln>
                </pic:spPr>
              </pic:pic>
            </a:graphicData>
          </a:graphic>
        </wp:inline>
      </w:drawing>
    </w:r>
    <w:r>
      <w:rPr>
        <w:rFonts w:hint="eastAsia" w:ascii="微软雅黑" w:hAnsi="微软雅黑" w:eastAsia="微软雅黑" w:cs="Times New Roman"/>
        <w:b/>
        <w:color w:val="FF0000"/>
        <w:sz w:val="52"/>
        <w:szCs w:val="36"/>
      </w:rPr>
      <w:t xml:space="preserve">  </w:t>
    </w:r>
    <w:r>
      <w:rPr>
        <w:rFonts w:ascii="微软雅黑" w:hAnsi="微软雅黑" w:eastAsia="微软雅黑" w:cs="Times New Roman"/>
        <w:b/>
        <w:color w:val="FF0000"/>
        <w:sz w:val="52"/>
        <w:szCs w:val="36"/>
      </w:rPr>
      <w:t xml:space="preserve"> </w:t>
    </w:r>
    <w:r>
      <w:rPr>
        <w:rFonts w:hint="eastAsia" w:ascii="微软雅黑" w:hAnsi="微软雅黑" w:eastAsia="微软雅黑" w:cs="Times New Roman"/>
        <w:b/>
        <w:color w:val="FF0000"/>
        <w:sz w:val="52"/>
        <w:szCs w:val="36"/>
      </w:rPr>
      <w:t>华信咨询设计研究院有限公司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5D642"/>
    <w:multiLevelType w:val="singleLevel"/>
    <w:tmpl w:val="0125D642"/>
    <w:lvl w:ilvl="0" w:tentative="0">
      <w:start w:val="1"/>
      <w:numFmt w:val="bullet"/>
      <w:lvlText w:val=""/>
      <w:lvlJc w:val="left"/>
      <w:pPr>
        <w:ind w:left="420" w:hanging="420"/>
      </w:pPr>
      <w:rPr>
        <w:rFonts w:hint="default" w:ascii="Wingdings" w:hAnsi="Wingdings"/>
      </w:rPr>
    </w:lvl>
  </w:abstractNum>
  <w:abstractNum w:abstractNumId="1">
    <w:nsid w:val="16E223D0"/>
    <w:multiLevelType w:val="multilevel"/>
    <w:tmpl w:val="16E223D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9935FEC"/>
    <w:multiLevelType w:val="multilevel"/>
    <w:tmpl w:val="79935FEC"/>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D4"/>
    <w:rsid w:val="000034E1"/>
    <w:rsid w:val="000158C9"/>
    <w:rsid w:val="000217D8"/>
    <w:rsid w:val="00024423"/>
    <w:rsid w:val="00024DF4"/>
    <w:rsid w:val="00025884"/>
    <w:rsid w:val="00025CBB"/>
    <w:rsid w:val="000304BD"/>
    <w:rsid w:val="00032D3D"/>
    <w:rsid w:val="00033CE1"/>
    <w:rsid w:val="00034E04"/>
    <w:rsid w:val="0004003C"/>
    <w:rsid w:val="00040F9A"/>
    <w:rsid w:val="00052E97"/>
    <w:rsid w:val="00054C2D"/>
    <w:rsid w:val="00062088"/>
    <w:rsid w:val="000624FD"/>
    <w:rsid w:val="00062CB4"/>
    <w:rsid w:val="0006313C"/>
    <w:rsid w:val="000649C8"/>
    <w:rsid w:val="00064F3D"/>
    <w:rsid w:val="00065DD0"/>
    <w:rsid w:val="000676A2"/>
    <w:rsid w:val="00070A22"/>
    <w:rsid w:val="00073FA1"/>
    <w:rsid w:val="000765BF"/>
    <w:rsid w:val="00077315"/>
    <w:rsid w:val="000773F3"/>
    <w:rsid w:val="00081D80"/>
    <w:rsid w:val="00086E9A"/>
    <w:rsid w:val="00095742"/>
    <w:rsid w:val="000A0FC5"/>
    <w:rsid w:val="000A2AE0"/>
    <w:rsid w:val="000C4206"/>
    <w:rsid w:val="000C6574"/>
    <w:rsid w:val="000D0ADA"/>
    <w:rsid w:val="000D2831"/>
    <w:rsid w:val="000D6333"/>
    <w:rsid w:val="000E224E"/>
    <w:rsid w:val="000F0DE7"/>
    <w:rsid w:val="000F29AD"/>
    <w:rsid w:val="00101027"/>
    <w:rsid w:val="00102535"/>
    <w:rsid w:val="00105097"/>
    <w:rsid w:val="001055CD"/>
    <w:rsid w:val="001104A9"/>
    <w:rsid w:val="00112B26"/>
    <w:rsid w:val="00121B58"/>
    <w:rsid w:val="0012263F"/>
    <w:rsid w:val="0013040F"/>
    <w:rsid w:val="001326DC"/>
    <w:rsid w:val="001428C3"/>
    <w:rsid w:val="00146BFD"/>
    <w:rsid w:val="00152F73"/>
    <w:rsid w:val="001565EE"/>
    <w:rsid w:val="00157245"/>
    <w:rsid w:val="00164BAF"/>
    <w:rsid w:val="00166CD0"/>
    <w:rsid w:val="001736D9"/>
    <w:rsid w:val="00175268"/>
    <w:rsid w:val="001770E7"/>
    <w:rsid w:val="00184C0C"/>
    <w:rsid w:val="0019094A"/>
    <w:rsid w:val="00190C63"/>
    <w:rsid w:val="0019179E"/>
    <w:rsid w:val="00197599"/>
    <w:rsid w:val="00197E0C"/>
    <w:rsid w:val="001A2462"/>
    <w:rsid w:val="001A278E"/>
    <w:rsid w:val="001A5141"/>
    <w:rsid w:val="001A6AF3"/>
    <w:rsid w:val="001B3217"/>
    <w:rsid w:val="001B36DF"/>
    <w:rsid w:val="001C3830"/>
    <w:rsid w:val="001D1C36"/>
    <w:rsid w:val="001D2FF0"/>
    <w:rsid w:val="001D3AD2"/>
    <w:rsid w:val="001E03BB"/>
    <w:rsid w:val="001E116D"/>
    <w:rsid w:val="001E4082"/>
    <w:rsid w:val="00206CF1"/>
    <w:rsid w:val="00214063"/>
    <w:rsid w:val="00214428"/>
    <w:rsid w:val="00217633"/>
    <w:rsid w:val="00223946"/>
    <w:rsid w:val="00226E97"/>
    <w:rsid w:val="0022796F"/>
    <w:rsid w:val="002314A2"/>
    <w:rsid w:val="002337F2"/>
    <w:rsid w:val="00233FC0"/>
    <w:rsid w:val="00242824"/>
    <w:rsid w:val="00242A59"/>
    <w:rsid w:val="00245CD5"/>
    <w:rsid w:val="00252989"/>
    <w:rsid w:val="00253862"/>
    <w:rsid w:val="00261E0F"/>
    <w:rsid w:val="00274079"/>
    <w:rsid w:val="002776A5"/>
    <w:rsid w:val="00280238"/>
    <w:rsid w:val="002808C7"/>
    <w:rsid w:val="00281A29"/>
    <w:rsid w:val="002842E6"/>
    <w:rsid w:val="00287502"/>
    <w:rsid w:val="00292B69"/>
    <w:rsid w:val="00293583"/>
    <w:rsid w:val="002956E5"/>
    <w:rsid w:val="002A33FF"/>
    <w:rsid w:val="002A6570"/>
    <w:rsid w:val="002B61C1"/>
    <w:rsid w:val="002C13E7"/>
    <w:rsid w:val="002C6ECC"/>
    <w:rsid w:val="002C7F4A"/>
    <w:rsid w:val="002D2193"/>
    <w:rsid w:val="002D3A62"/>
    <w:rsid w:val="002D62A9"/>
    <w:rsid w:val="002D7B68"/>
    <w:rsid w:val="002D7BEA"/>
    <w:rsid w:val="002E57B0"/>
    <w:rsid w:val="002E5DCB"/>
    <w:rsid w:val="002E6F45"/>
    <w:rsid w:val="002F2F6F"/>
    <w:rsid w:val="002F4497"/>
    <w:rsid w:val="002F70E6"/>
    <w:rsid w:val="00303E34"/>
    <w:rsid w:val="00313856"/>
    <w:rsid w:val="00317C8D"/>
    <w:rsid w:val="003254A0"/>
    <w:rsid w:val="003306BC"/>
    <w:rsid w:val="00331722"/>
    <w:rsid w:val="00333DE8"/>
    <w:rsid w:val="00340F70"/>
    <w:rsid w:val="00344477"/>
    <w:rsid w:val="003535C8"/>
    <w:rsid w:val="003535DB"/>
    <w:rsid w:val="00357FB9"/>
    <w:rsid w:val="003633A1"/>
    <w:rsid w:val="00372072"/>
    <w:rsid w:val="00384D63"/>
    <w:rsid w:val="0039208E"/>
    <w:rsid w:val="00393FD8"/>
    <w:rsid w:val="0039492D"/>
    <w:rsid w:val="00394FB8"/>
    <w:rsid w:val="0039514C"/>
    <w:rsid w:val="00395503"/>
    <w:rsid w:val="003960EF"/>
    <w:rsid w:val="003A7748"/>
    <w:rsid w:val="003B3288"/>
    <w:rsid w:val="003B6513"/>
    <w:rsid w:val="003B7D89"/>
    <w:rsid w:val="003C0922"/>
    <w:rsid w:val="003C2C1A"/>
    <w:rsid w:val="003C5752"/>
    <w:rsid w:val="003D4DAA"/>
    <w:rsid w:val="003E1F95"/>
    <w:rsid w:val="003E7A7A"/>
    <w:rsid w:val="003F7B93"/>
    <w:rsid w:val="00400123"/>
    <w:rsid w:val="00401B5E"/>
    <w:rsid w:val="0040563B"/>
    <w:rsid w:val="0040798C"/>
    <w:rsid w:val="004123D3"/>
    <w:rsid w:val="0041277B"/>
    <w:rsid w:val="004157C3"/>
    <w:rsid w:val="00426836"/>
    <w:rsid w:val="00427F5D"/>
    <w:rsid w:val="00437C03"/>
    <w:rsid w:val="004430C9"/>
    <w:rsid w:val="004449D8"/>
    <w:rsid w:val="00446323"/>
    <w:rsid w:val="004562E3"/>
    <w:rsid w:val="00457143"/>
    <w:rsid w:val="00473BD6"/>
    <w:rsid w:val="00481A7F"/>
    <w:rsid w:val="00491D53"/>
    <w:rsid w:val="004957EA"/>
    <w:rsid w:val="00495F5E"/>
    <w:rsid w:val="00496C72"/>
    <w:rsid w:val="00497566"/>
    <w:rsid w:val="004A242B"/>
    <w:rsid w:val="004B2435"/>
    <w:rsid w:val="004B7F0A"/>
    <w:rsid w:val="004C0367"/>
    <w:rsid w:val="004C2361"/>
    <w:rsid w:val="004C6838"/>
    <w:rsid w:val="004D01BD"/>
    <w:rsid w:val="004D2E88"/>
    <w:rsid w:val="004D3D87"/>
    <w:rsid w:val="004E25FC"/>
    <w:rsid w:val="004F3102"/>
    <w:rsid w:val="005042C6"/>
    <w:rsid w:val="00507ADD"/>
    <w:rsid w:val="005149C3"/>
    <w:rsid w:val="00515A84"/>
    <w:rsid w:val="00515BF4"/>
    <w:rsid w:val="0052493D"/>
    <w:rsid w:val="0052519C"/>
    <w:rsid w:val="00526C98"/>
    <w:rsid w:val="0053506C"/>
    <w:rsid w:val="0054201B"/>
    <w:rsid w:val="00544189"/>
    <w:rsid w:val="005655AB"/>
    <w:rsid w:val="00571791"/>
    <w:rsid w:val="005746C7"/>
    <w:rsid w:val="0058090E"/>
    <w:rsid w:val="0058092A"/>
    <w:rsid w:val="0058513F"/>
    <w:rsid w:val="0058686B"/>
    <w:rsid w:val="005939D8"/>
    <w:rsid w:val="005947EB"/>
    <w:rsid w:val="00596039"/>
    <w:rsid w:val="00597654"/>
    <w:rsid w:val="005A279F"/>
    <w:rsid w:val="005A3A33"/>
    <w:rsid w:val="005A5907"/>
    <w:rsid w:val="005A7A35"/>
    <w:rsid w:val="005B31C0"/>
    <w:rsid w:val="005B3871"/>
    <w:rsid w:val="005B4D57"/>
    <w:rsid w:val="005C3B15"/>
    <w:rsid w:val="005D2337"/>
    <w:rsid w:val="005D2E2F"/>
    <w:rsid w:val="005D7838"/>
    <w:rsid w:val="005E2F2B"/>
    <w:rsid w:val="005F288E"/>
    <w:rsid w:val="00600949"/>
    <w:rsid w:val="00605D5E"/>
    <w:rsid w:val="006111BB"/>
    <w:rsid w:val="00621734"/>
    <w:rsid w:val="00623078"/>
    <w:rsid w:val="006278D5"/>
    <w:rsid w:val="006315D5"/>
    <w:rsid w:val="006325DC"/>
    <w:rsid w:val="0063371B"/>
    <w:rsid w:val="00644618"/>
    <w:rsid w:val="0065069D"/>
    <w:rsid w:val="00651447"/>
    <w:rsid w:val="00653C6E"/>
    <w:rsid w:val="00657086"/>
    <w:rsid w:val="00660471"/>
    <w:rsid w:val="006612AD"/>
    <w:rsid w:val="006623A6"/>
    <w:rsid w:val="00673A7C"/>
    <w:rsid w:val="00675A4B"/>
    <w:rsid w:val="00680AE2"/>
    <w:rsid w:val="00683989"/>
    <w:rsid w:val="00684A51"/>
    <w:rsid w:val="00687E2C"/>
    <w:rsid w:val="00697400"/>
    <w:rsid w:val="006A2782"/>
    <w:rsid w:val="006A6C91"/>
    <w:rsid w:val="006B16AA"/>
    <w:rsid w:val="006C056D"/>
    <w:rsid w:val="006C4512"/>
    <w:rsid w:val="006D05D0"/>
    <w:rsid w:val="006D1573"/>
    <w:rsid w:val="006E6D9F"/>
    <w:rsid w:val="006F0ED3"/>
    <w:rsid w:val="006F11BA"/>
    <w:rsid w:val="006F1265"/>
    <w:rsid w:val="006F4A13"/>
    <w:rsid w:val="00700275"/>
    <w:rsid w:val="00701023"/>
    <w:rsid w:val="00702984"/>
    <w:rsid w:val="00703628"/>
    <w:rsid w:val="007048B8"/>
    <w:rsid w:val="0070636F"/>
    <w:rsid w:val="00706D7F"/>
    <w:rsid w:val="0071040C"/>
    <w:rsid w:val="0071389D"/>
    <w:rsid w:val="0071658C"/>
    <w:rsid w:val="00730177"/>
    <w:rsid w:val="00733244"/>
    <w:rsid w:val="00742975"/>
    <w:rsid w:val="00744B03"/>
    <w:rsid w:val="0074700E"/>
    <w:rsid w:val="00752C82"/>
    <w:rsid w:val="00755265"/>
    <w:rsid w:val="007554F4"/>
    <w:rsid w:val="00756E0A"/>
    <w:rsid w:val="007644CA"/>
    <w:rsid w:val="00764E41"/>
    <w:rsid w:val="00767653"/>
    <w:rsid w:val="007721B2"/>
    <w:rsid w:val="00774900"/>
    <w:rsid w:val="007762ED"/>
    <w:rsid w:val="00777A01"/>
    <w:rsid w:val="00780235"/>
    <w:rsid w:val="007825EB"/>
    <w:rsid w:val="00785CCB"/>
    <w:rsid w:val="007928C2"/>
    <w:rsid w:val="00794252"/>
    <w:rsid w:val="00794896"/>
    <w:rsid w:val="0079681B"/>
    <w:rsid w:val="007975C6"/>
    <w:rsid w:val="007A0972"/>
    <w:rsid w:val="007A438C"/>
    <w:rsid w:val="007A6780"/>
    <w:rsid w:val="007B009E"/>
    <w:rsid w:val="007B2809"/>
    <w:rsid w:val="007B28D5"/>
    <w:rsid w:val="007C726E"/>
    <w:rsid w:val="007C7BB3"/>
    <w:rsid w:val="007D5111"/>
    <w:rsid w:val="007D56E6"/>
    <w:rsid w:val="007D6464"/>
    <w:rsid w:val="007D6913"/>
    <w:rsid w:val="007E11DA"/>
    <w:rsid w:val="007E1B11"/>
    <w:rsid w:val="007E2521"/>
    <w:rsid w:val="007E5E2C"/>
    <w:rsid w:val="007F2705"/>
    <w:rsid w:val="007F31F6"/>
    <w:rsid w:val="00803A26"/>
    <w:rsid w:val="0080683B"/>
    <w:rsid w:val="00823522"/>
    <w:rsid w:val="008245A7"/>
    <w:rsid w:val="00830DEB"/>
    <w:rsid w:val="00833AEF"/>
    <w:rsid w:val="00835A62"/>
    <w:rsid w:val="00835AA2"/>
    <w:rsid w:val="00842047"/>
    <w:rsid w:val="008423EF"/>
    <w:rsid w:val="00843E5A"/>
    <w:rsid w:val="008617CA"/>
    <w:rsid w:val="00862013"/>
    <w:rsid w:val="00865EA5"/>
    <w:rsid w:val="008662B4"/>
    <w:rsid w:val="00881379"/>
    <w:rsid w:val="008813B5"/>
    <w:rsid w:val="00881ECC"/>
    <w:rsid w:val="008835E0"/>
    <w:rsid w:val="00884C62"/>
    <w:rsid w:val="00893D35"/>
    <w:rsid w:val="00894431"/>
    <w:rsid w:val="008A367B"/>
    <w:rsid w:val="008A3DE0"/>
    <w:rsid w:val="008B6BD9"/>
    <w:rsid w:val="008D0789"/>
    <w:rsid w:val="008D1514"/>
    <w:rsid w:val="008D30D1"/>
    <w:rsid w:val="008D30F7"/>
    <w:rsid w:val="008E0D8E"/>
    <w:rsid w:val="008E2B75"/>
    <w:rsid w:val="008E59EA"/>
    <w:rsid w:val="008E7017"/>
    <w:rsid w:val="008F3D2F"/>
    <w:rsid w:val="008F41A2"/>
    <w:rsid w:val="008F4B1A"/>
    <w:rsid w:val="008F7084"/>
    <w:rsid w:val="0090798E"/>
    <w:rsid w:val="00910FB1"/>
    <w:rsid w:val="00914260"/>
    <w:rsid w:val="009213C5"/>
    <w:rsid w:val="00921410"/>
    <w:rsid w:val="00927505"/>
    <w:rsid w:val="00934611"/>
    <w:rsid w:val="00945181"/>
    <w:rsid w:val="009451E4"/>
    <w:rsid w:val="00950136"/>
    <w:rsid w:val="00973EE0"/>
    <w:rsid w:val="00975753"/>
    <w:rsid w:val="009A0A44"/>
    <w:rsid w:val="009A2E83"/>
    <w:rsid w:val="009A6234"/>
    <w:rsid w:val="009A7105"/>
    <w:rsid w:val="009A7B2F"/>
    <w:rsid w:val="009B407B"/>
    <w:rsid w:val="009B43D8"/>
    <w:rsid w:val="009B5894"/>
    <w:rsid w:val="009B7F16"/>
    <w:rsid w:val="009C63E4"/>
    <w:rsid w:val="009D3F32"/>
    <w:rsid w:val="009D4A99"/>
    <w:rsid w:val="009D723B"/>
    <w:rsid w:val="009E5CE9"/>
    <w:rsid w:val="009F5E81"/>
    <w:rsid w:val="00A02352"/>
    <w:rsid w:val="00A0289E"/>
    <w:rsid w:val="00A03F92"/>
    <w:rsid w:val="00A10BF9"/>
    <w:rsid w:val="00A12329"/>
    <w:rsid w:val="00A21954"/>
    <w:rsid w:val="00A30A37"/>
    <w:rsid w:val="00A33F5F"/>
    <w:rsid w:val="00A34670"/>
    <w:rsid w:val="00A35F2D"/>
    <w:rsid w:val="00A4155C"/>
    <w:rsid w:val="00A43510"/>
    <w:rsid w:val="00A50085"/>
    <w:rsid w:val="00A502E4"/>
    <w:rsid w:val="00A60AE9"/>
    <w:rsid w:val="00A60FD4"/>
    <w:rsid w:val="00A61E41"/>
    <w:rsid w:val="00A66E90"/>
    <w:rsid w:val="00A72C1E"/>
    <w:rsid w:val="00A82D0B"/>
    <w:rsid w:val="00A85685"/>
    <w:rsid w:val="00A87F1F"/>
    <w:rsid w:val="00A92206"/>
    <w:rsid w:val="00A934CC"/>
    <w:rsid w:val="00A94B73"/>
    <w:rsid w:val="00AA3668"/>
    <w:rsid w:val="00AA3DD7"/>
    <w:rsid w:val="00AB3AB0"/>
    <w:rsid w:val="00AB435A"/>
    <w:rsid w:val="00AB5EA3"/>
    <w:rsid w:val="00AC0212"/>
    <w:rsid w:val="00AC345F"/>
    <w:rsid w:val="00AC39A7"/>
    <w:rsid w:val="00AC687F"/>
    <w:rsid w:val="00AD2761"/>
    <w:rsid w:val="00AD3153"/>
    <w:rsid w:val="00AD7343"/>
    <w:rsid w:val="00AE4822"/>
    <w:rsid w:val="00AF1759"/>
    <w:rsid w:val="00AF20A5"/>
    <w:rsid w:val="00AF391A"/>
    <w:rsid w:val="00B028D0"/>
    <w:rsid w:val="00B03307"/>
    <w:rsid w:val="00B11596"/>
    <w:rsid w:val="00B154C4"/>
    <w:rsid w:val="00B20A66"/>
    <w:rsid w:val="00B33176"/>
    <w:rsid w:val="00B355E3"/>
    <w:rsid w:val="00B359FA"/>
    <w:rsid w:val="00B36817"/>
    <w:rsid w:val="00B36A94"/>
    <w:rsid w:val="00B3748A"/>
    <w:rsid w:val="00B42C17"/>
    <w:rsid w:val="00B466C6"/>
    <w:rsid w:val="00B46E6E"/>
    <w:rsid w:val="00B4747B"/>
    <w:rsid w:val="00B5615E"/>
    <w:rsid w:val="00B57A60"/>
    <w:rsid w:val="00B64EB6"/>
    <w:rsid w:val="00B66733"/>
    <w:rsid w:val="00B674D3"/>
    <w:rsid w:val="00B718FE"/>
    <w:rsid w:val="00B767F8"/>
    <w:rsid w:val="00B8449A"/>
    <w:rsid w:val="00B96192"/>
    <w:rsid w:val="00BA42F4"/>
    <w:rsid w:val="00BB7167"/>
    <w:rsid w:val="00BC0E61"/>
    <w:rsid w:val="00BC1DFB"/>
    <w:rsid w:val="00BC47DC"/>
    <w:rsid w:val="00BC47F7"/>
    <w:rsid w:val="00BD61AF"/>
    <w:rsid w:val="00BE6FBD"/>
    <w:rsid w:val="00BF0DDB"/>
    <w:rsid w:val="00BF26E0"/>
    <w:rsid w:val="00BF5E7F"/>
    <w:rsid w:val="00C008DF"/>
    <w:rsid w:val="00C05143"/>
    <w:rsid w:val="00C14A23"/>
    <w:rsid w:val="00C16C39"/>
    <w:rsid w:val="00C24FC4"/>
    <w:rsid w:val="00C32CC7"/>
    <w:rsid w:val="00C45611"/>
    <w:rsid w:val="00C61B05"/>
    <w:rsid w:val="00C6378C"/>
    <w:rsid w:val="00C67D3C"/>
    <w:rsid w:val="00C962B0"/>
    <w:rsid w:val="00CA02A1"/>
    <w:rsid w:val="00CA4A0B"/>
    <w:rsid w:val="00CB17F4"/>
    <w:rsid w:val="00CB23A8"/>
    <w:rsid w:val="00CB5EE7"/>
    <w:rsid w:val="00CC1E9E"/>
    <w:rsid w:val="00CC72EF"/>
    <w:rsid w:val="00CC7C16"/>
    <w:rsid w:val="00CD41DD"/>
    <w:rsid w:val="00CE0C76"/>
    <w:rsid w:val="00CE1C11"/>
    <w:rsid w:val="00CE4A66"/>
    <w:rsid w:val="00CF4221"/>
    <w:rsid w:val="00CF4F28"/>
    <w:rsid w:val="00D0339F"/>
    <w:rsid w:val="00D1274C"/>
    <w:rsid w:val="00D144A1"/>
    <w:rsid w:val="00D16084"/>
    <w:rsid w:val="00D16E30"/>
    <w:rsid w:val="00D2178A"/>
    <w:rsid w:val="00D2378F"/>
    <w:rsid w:val="00D2723B"/>
    <w:rsid w:val="00D30037"/>
    <w:rsid w:val="00D30474"/>
    <w:rsid w:val="00D30484"/>
    <w:rsid w:val="00D33581"/>
    <w:rsid w:val="00D37B0E"/>
    <w:rsid w:val="00D40444"/>
    <w:rsid w:val="00D41854"/>
    <w:rsid w:val="00D4328D"/>
    <w:rsid w:val="00D56341"/>
    <w:rsid w:val="00D71DF0"/>
    <w:rsid w:val="00D774CC"/>
    <w:rsid w:val="00D82359"/>
    <w:rsid w:val="00D8263B"/>
    <w:rsid w:val="00D873B9"/>
    <w:rsid w:val="00D92FD2"/>
    <w:rsid w:val="00DA00D9"/>
    <w:rsid w:val="00DB618E"/>
    <w:rsid w:val="00DB7274"/>
    <w:rsid w:val="00DC49E6"/>
    <w:rsid w:val="00DE05CC"/>
    <w:rsid w:val="00DE0DB9"/>
    <w:rsid w:val="00DE4178"/>
    <w:rsid w:val="00DE5FF9"/>
    <w:rsid w:val="00DE67BF"/>
    <w:rsid w:val="00DF37CF"/>
    <w:rsid w:val="00DF54D2"/>
    <w:rsid w:val="00DF5955"/>
    <w:rsid w:val="00E01E09"/>
    <w:rsid w:val="00E030EA"/>
    <w:rsid w:val="00E04A9E"/>
    <w:rsid w:val="00E17511"/>
    <w:rsid w:val="00E218C5"/>
    <w:rsid w:val="00E220D4"/>
    <w:rsid w:val="00E22361"/>
    <w:rsid w:val="00E26656"/>
    <w:rsid w:val="00E27B8C"/>
    <w:rsid w:val="00E27BF3"/>
    <w:rsid w:val="00E349C1"/>
    <w:rsid w:val="00E475F5"/>
    <w:rsid w:val="00E534CB"/>
    <w:rsid w:val="00E538EE"/>
    <w:rsid w:val="00E5522B"/>
    <w:rsid w:val="00E56E73"/>
    <w:rsid w:val="00E66E47"/>
    <w:rsid w:val="00E67FCE"/>
    <w:rsid w:val="00E74462"/>
    <w:rsid w:val="00E75A6E"/>
    <w:rsid w:val="00E76CC1"/>
    <w:rsid w:val="00E807C5"/>
    <w:rsid w:val="00E8127D"/>
    <w:rsid w:val="00E83AA4"/>
    <w:rsid w:val="00E83DA3"/>
    <w:rsid w:val="00E84110"/>
    <w:rsid w:val="00E847FC"/>
    <w:rsid w:val="00E8528C"/>
    <w:rsid w:val="00E8548D"/>
    <w:rsid w:val="00E859DC"/>
    <w:rsid w:val="00E86DFD"/>
    <w:rsid w:val="00E878B6"/>
    <w:rsid w:val="00E953D8"/>
    <w:rsid w:val="00EA1ECC"/>
    <w:rsid w:val="00EA7478"/>
    <w:rsid w:val="00EB16EA"/>
    <w:rsid w:val="00EB6A19"/>
    <w:rsid w:val="00EB72F2"/>
    <w:rsid w:val="00EC0F71"/>
    <w:rsid w:val="00EC5E66"/>
    <w:rsid w:val="00ED1E09"/>
    <w:rsid w:val="00ED701A"/>
    <w:rsid w:val="00ED715A"/>
    <w:rsid w:val="00EE02B9"/>
    <w:rsid w:val="00EF203F"/>
    <w:rsid w:val="00EF2E6C"/>
    <w:rsid w:val="00EF47AE"/>
    <w:rsid w:val="00EF6E58"/>
    <w:rsid w:val="00F02C5A"/>
    <w:rsid w:val="00F0645A"/>
    <w:rsid w:val="00F1037D"/>
    <w:rsid w:val="00F118B7"/>
    <w:rsid w:val="00F14C9D"/>
    <w:rsid w:val="00F26033"/>
    <w:rsid w:val="00F2770D"/>
    <w:rsid w:val="00F277D4"/>
    <w:rsid w:val="00F35F7C"/>
    <w:rsid w:val="00F37154"/>
    <w:rsid w:val="00F40B72"/>
    <w:rsid w:val="00F410F2"/>
    <w:rsid w:val="00F47F1B"/>
    <w:rsid w:val="00F53C02"/>
    <w:rsid w:val="00F53D03"/>
    <w:rsid w:val="00F53DFD"/>
    <w:rsid w:val="00F55236"/>
    <w:rsid w:val="00F57031"/>
    <w:rsid w:val="00F70697"/>
    <w:rsid w:val="00F75CCA"/>
    <w:rsid w:val="00F75FC5"/>
    <w:rsid w:val="00F848CD"/>
    <w:rsid w:val="00F93F15"/>
    <w:rsid w:val="00F965C0"/>
    <w:rsid w:val="00F96949"/>
    <w:rsid w:val="00F96D28"/>
    <w:rsid w:val="00FA62AD"/>
    <w:rsid w:val="00FA7270"/>
    <w:rsid w:val="00FA7DD0"/>
    <w:rsid w:val="00FC4261"/>
    <w:rsid w:val="00FC4B45"/>
    <w:rsid w:val="00FD13F5"/>
    <w:rsid w:val="00FE0304"/>
    <w:rsid w:val="00FE6A32"/>
    <w:rsid w:val="00FF4D3C"/>
    <w:rsid w:val="01713444"/>
    <w:rsid w:val="061B230B"/>
    <w:rsid w:val="072F69F9"/>
    <w:rsid w:val="07752F93"/>
    <w:rsid w:val="09D566F0"/>
    <w:rsid w:val="0A27184E"/>
    <w:rsid w:val="0C694992"/>
    <w:rsid w:val="0CA44714"/>
    <w:rsid w:val="0FAF6BDD"/>
    <w:rsid w:val="121E095B"/>
    <w:rsid w:val="129F569C"/>
    <w:rsid w:val="14E10A98"/>
    <w:rsid w:val="15003E83"/>
    <w:rsid w:val="15BF3FFD"/>
    <w:rsid w:val="16974CD0"/>
    <w:rsid w:val="169C35C8"/>
    <w:rsid w:val="1898068B"/>
    <w:rsid w:val="1AA14013"/>
    <w:rsid w:val="1EBD51B8"/>
    <w:rsid w:val="1F3C6F67"/>
    <w:rsid w:val="205D2EEE"/>
    <w:rsid w:val="214451D9"/>
    <w:rsid w:val="221C213E"/>
    <w:rsid w:val="23891FEB"/>
    <w:rsid w:val="251A5E4A"/>
    <w:rsid w:val="256F4E75"/>
    <w:rsid w:val="28AA6FC3"/>
    <w:rsid w:val="28AE14E7"/>
    <w:rsid w:val="2AE779EA"/>
    <w:rsid w:val="2C0B564F"/>
    <w:rsid w:val="2C8F0008"/>
    <w:rsid w:val="30351FA2"/>
    <w:rsid w:val="31425A40"/>
    <w:rsid w:val="346B13EA"/>
    <w:rsid w:val="34A97597"/>
    <w:rsid w:val="35763E8E"/>
    <w:rsid w:val="35DD5319"/>
    <w:rsid w:val="3779595C"/>
    <w:rsid w:val="39F51D1A"/>
    <w:rsid w:val="3A5807E9"/>
    <w:rsid w:val="3B3F61A1"/>
    <w:rsid w:val="3D841DD7"/>
    <w:rsid w:val="3E031FF8"/>
    <w:rsid w:val="3E5474C4"/>
    <w:rsid w:val="3F543AA9"/>
    <w:rsid w:val="3FCF16F9"/>
    <w:rsid w:val="43C51578"/>
    <w:rsid w:val="469D15AD"/>
    <w:rsid w:val="46F843FA"/>
    <w:rsid w:val="470C4CFA"/>
    <w:rsid w:val="475A192B"/>
    <w:rsid w:val="485C5346"/>
    <w:rsid w:val="4B3B1EFC"/>
    <w:rsid w:val="4C681E1C"/>
    <w:rsid w:val="4DA63B67"/>
    <w:rsid w:val="4E57634D"/>
    <w:rsid w:val="4E6E74DC"/>
    <w:rsid w:val="5161085C"/>
    <w:rsid w:val="521054D8"/>
    <w:rsid w:val="528A39A1"/>
    <w:rsid w:val="534B23BB"/>
    <w:rsid w:val="54A81588"/>
    <w:rsid w:val="58096B87"/>
    <w:rsid w:val="5962383E"/>
    <w:rsid w:val="5BAC6AF2"/>
    <w:rsid w:val="5C6771AA"/>
    <w:rsid w:val="5CB3048C"/>
    <w:rsid w:val="5CC03BA5"/>
    <w:rsid w:val="5EEF204F"/>
    <w:rsid w:val="601142F2"/>
    <w:rsid w:val="608B3D17"/>
    <w:rsid w:val="60A00722"/>
    <w:rsid w:val="62EE30D1"/>
    <w:rsid w:val="65A8412D"/>
    <w:rsid w:val="66AF6A58"/>
    <w:rsid w:val="66D5398E"/>
    <w:rsid w:val="673A2AAC"/>
    <w:rsid w:val="68CA73C8"/>
    <w:rsid w:val="6BBD2AC6"/>
    <w:rsid w:val="6C9E7C7C"/>
    <w:rsid w:val="6CFE101E"/>
    <w:rsid w:val="6F4A37B9"/>
    <w:rsid w:val="70294E19"/>
    <w:rsid w:val="703A49D6"/>
    <w:rsid w:val="70467EAF"/>
    <w:rsid w:val="71693DC9"/>
    <w:rsid w:val="71A619A7"/>
    <w:rsid w:val="71BD6286"/>
    <w:rsid w:val="75F04FBD"/>
    <w:rsid w:val="76932FBD"/>
    <w:rsid w:val="7AB95ACF"/>
    <w:rsid w:val="7FFF788D"/>
    <w:rsid w:val="EBFD5EA9"/>
    <w:rsid w:val="FB17ADAF"/>
    <w:rsid w:val="FF3DF0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18"/>
      <w:szCs w:val="22"/>
      <w:lang w:val="en-US" w:eastAsia="zh-CN" w:bidi="ar-SA"/>
    </w:rPr>
  </w:style>
  <w:style w:type="paragraph" w:styleId="2">
    <w:name w:val="heading 1"/>
    <w:basedOn w:val="1"/>
    <w:next w:val="1"/>
    <w:link w:val="20"/>
    <w:qFormat/>
    <w:uiPriority w:val="9"/>
    <w:pPr>
      <w:widowControl/>
      <w:pBdr>
        <w:bottom w:val="single" w:color="970100" w:sz="24" w:space="0"/>
      </w:pBdr>
      <w:spacing w:before="300" w:after="300"/>
      <w:ind w:left="450" w:right="450"/>
      <w:outlineLvl w:val="0"/>
    </w:pPr>
    <w:rPr>
      <w:rFonts w:ascii="宋体" w:hAnsi="宋体" w:eastAsia="宋体" w:cs="Times New Roman"/>
      <w:b/>
      <w:bCs/>
      <w:color w:val="970100"/>
      <w:kern w:val="36"/>
      <w:sz w:val="20"/>
      <w:szCs w:val="21"/>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unhideWhenUsed/>
    <w:qFormat/>
    <w:uiPriority w:val="99"/>
  </w:style>
  <w:style w:type="paragraph" w:styleId="5">
    <w:name w:val="toc 3"/>
    <w:basedOn w:val="1"/>
    <w:next w:val="1"/>
    <w:unhideWhenUsed/>
    <w:qFormat/>
    <w:uiPriority w:val="39"/>
    <w:pPr>
      <w:widowControl/>
      <w:spacing w:after="100" w:line="276" w:lineRule="auto"/>
      <w:ind w:left="440"/>
    </w:pPr>
    <w:rPr>
      <w:kern w:val="0"/>
      <w:sz w:val="22"/>
    </w:rPr>
  </w:style>
  <w:style w:type="paragraph" w:styleId="6">
    <w:name w:val="Date"/>
    <w:basedOn w:val="1"/>
    <w:next w:val="1"/>
    <w:link w:val="29"/>
    <w:unhideWhenUsed/>
    <w:qFormat/>
    <w:uiPriority w:val="99"/>
    <w:pPr>
      <w:ind w:left="100" w:leftChars="2500"/>
    </w:pPr>
  </w:style>
  <w:style w:type="paragraph" w:styleId="7">
    <w:name w:val="Balloon Text"/>
    <w:basedOn w:val="1"/>
    <w:link w:val="24"/>
    <w:unhideWhenUsed/>
    <w:qFormat/>
    <w:uiPriority w:val="99"/>
    <w:rPr>
      <w:szCs w:val="18"/>
    </w:rPr>
  </w:style>
  <w:style w:type="paragraph" w:styleId="8">
    <w:name w:val="footer"/>
    <w:basedOn w:val="1"/>
    <w:link w:val="23"/>
    <w:unhideWhenUsed/>
    <w:qFormat/>
    <w:uiPriority w:val="99"/>
    <w:pPr>
      <w:tabs>
        <w:tab w:val="center" w:pos="4153"/>
        <w:tab w:val="right" w:pos="8306"/>
      </w:tabs>
      <w:snapToGrid w:val="0"/>
    </w:pPr>
    <w:rPr>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Cs w:val="18"/>
    </w:rPr>
  </w:style>
  <w:style w:type="paragraph" w:styleId="10">
    <w:name w:val="toc 1"/>
    <w:basedOn w:val="1"/>
    <w:next w:val="1"/>
    <w:unhideWhenUsed/>
    <w:qFormat/>
    <w:uiPriority w:val="39"/>
    <w:pPr>
      <w:widowControl/>
      <w:spacing w:after="100" w:line="276" w:lineRule="auto"/>
    </w:pPr>
    <w:rPr>
      <w:kern w:val="0"/>
      <w:sz w:val="22"/>
    </w:rPr>
  </w:style>
  <w:style w:type="paragraph" w:styleId="11">
    <w:name w:val="toc 2"/>
    <w:basedOn w:val="1"/>
    <w:next w:val="1"/>
    <w:unhideWhenUsed/>
    <w:qFormat/>
    <w:uiPriority w:val="39"/>
    <w:pPr>
      <w:widowControl/>
      <w:spacing w:after="100" w:line="276" w:lineRule="auto"/>
      <w:ind w:left="220"/>
    </w:pPr>
    <w:rPr>
      <w:kern w:val="0"/>
      <w:sz w:val="22"/>
    </w:rPr>
  </w:style>
  <w:style w:type="paragraph" w:styleId="12">
    <w:name w:val="Normal (Web)"/>
    <w:basedOn w:val="1"/>
    <w:qFormat/>
    <w:uiPriority w:val="99"/>
    <w:pPr>
      <w:widowControl/>
      <w:spacing w:before="150" w:after="150"/>
      <w:ind w:left="600" w:right="600"/>
    </w:pPr>
    <w:rPr>
      <w:rFonts w:ascii="宋体" w:hAnsi="宋体" w:eastAsia="宋体" w:cs="宋体"/>
      <w:kern w:val="0"/>
      <w:sz w:val="24"/>
      <w:szCs w:val="24"/>
    </w:rPr>
  </w:style>
  <w:style w:type="paragraph" w:styleId="13">
    <w:name w:val="annotation subject"/>
    <w:basedOn w:val="4"/>
    <w:next w:val="4"/>
    <w:link w:val="32"/>
    <w:unhideWhenUsed/>
    <w:qFormat/>
    <w:uiPriority w:val="99"/>
    <w:rPr>
      <w:b/>
      <w:bCs/>
    </w:rPr>
  </w:style>
  <w:style w:type="table" w:styleId="15">
    <w:name w:val="Table Grid"/>
    <w:basedOn w:val="1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Hyperlink"/>
    <w:qFormat/>
    <w:uiPriority w:val="99"/>
    <w:rPr>
      <w:color w:val="0000FF"/>
      <w:u w:val="single"/>
    </w:rPr>
  </w:style>
  <w:style w:type="character" w:styleId="19">
    <w:name w:val="annotation reference"/>
    <w:basedOn w:val="16"/>
    <w:unhideWhenUsed/>
    <w:qFormat/>
    <w:uiPriority w:val="99"/>
    <w:rPr>
      <w:sz w:val="21"/>
      <w:szCs w:val="21"/>
    </w:rPr>
  </w:style>
  <w:style w:type="character" w:customStyle="1" w:styleId="20">
    <w:name w:val="标题 1 字符"/>
    <w:basedOn w:val="16"/>
    <w:link w:val="2"/>
    <w:qFormat/>
    <w:uiPriority w:val="9"/>
    <w:rPr>
      <w:rFonts w:ascii="宋体" w:hAnsi="宋体" w:eastAsia="宋体" w:cs="Times New Roman"/>
      <w:b/>
      <w:bCs/>
      <w:color w:val="970100"/>
      <w:kern w:val="36"/>
      <w:sz w:val="20"/>
      <w:szCs w:val="21"/>
    </w:rPr>
  </w:style>
  <w:style w:type="character" w:customStyle="1" w:styleId="21">
    <w:name w:val="标题 2 字符"/>
    <w:basedOn w:val="16"/>
    <w:link w:val="3"/>
    <w:qFormat/>
    <w:uiPriority w:val="9"/>
    <w:rPr>
      <w:rFonts w:asciiTheme="majorHAnsi" w:hAnsiTheme="majorHAnsi" w:eastAsiaTheme="majorEastAsia" w:cstheme="majorBidi"/>
      <w:b/>
      <w:bCs/>
      <w:sz w:val="32"/>
      <w:szCs w:val="32"/>
    </w:rPr>
  </w:style>
  <w:style w:type="character" w:customStyle="1" w:styleId="22">
    <w:name w:val="页眉 字符"/>
    <w:basedOn w:val="16"/>
    <w:link w:val="9"/>
    <w:qFormat/>
    <w:uiPriority w:val="99"/>
    <w:rPr>
      <w:sz w:val="18"/>
      <w:szCs w:val="18"/>
    </w:rPr>
  </w:style>
  <w:style w:type="character" w:customStyle="1" w:styleId="23">
    <w:name w:val="页脚 字符"/>
    <w:basedOn w:val="16"/>
    <w:link w:val="8"/>
    <w:qFormat/>
    <w:uiPriority w:val="99"/>
    <w:rPr>
      <w:sz w:val="18"/>
      <w:szCs w:val="18"/>
    </w:rPr>
  </w:style>
  <w:style w:type="character" w:customStyle="1" w:styleId="24">
    <w:name w:val="批注框文本 字符"/>
    <w:basedOn w:val="16"/>
    <w:link w:val="7"/>
    <w:semiHidden/>
    <w:qFormat/>
    <w:uiPriority w:val="99"/>
    <w:rPr>
      <w:sz w:val="18"/>
      <w:szCs w:val="18"/>
    </w:rPr>
  </w:style>
  <w:style w:type="paragraph" w:customStyle="1" w:styleId="25">
    <w:name w:val="列出段落1"/>
    <w:basedOn w:val="1"/>
    <w:qFormat/>
    <w:uiPriority w:val="34"/>
    <w:pPr>
      <w:ind w:firstLine="420" w:firstLineChars="200"/>
    </w:pPr>
  </w:style>
  <w:style w:type="paragraph" w:customStyle="1" w:styleId="26">
    <w:name w:val="TOC 标题1"/>
    <w:basedOn w:val="2"/>
    <w:next w:val="1"/>
    <w:unhideWhenUsed/>
    <w:qFormat/>
    <w:uiPriority w:val="39"/>
    <w:pPr>
      <w:keepNext/>
      <w:keepLines/>
      <w:pBdr>
        <w:bottom w:val="none" w:color="auto" w:sz="0" w:space="0"/>
      </w:pBdr>
      <w:spacing w:before="480" w:after="0" w:line="276" w:lineRule="auto"/>
      <w:ind w:left="0" w:right="0"/>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bumpedfont15"/>
    <w:basedOn w:val="16"/>
    <w:qFormat/>
    <w:uiPriority w:val="0"/>
    <w:rPr>
      <w:rFonts w:cs="Times New Roman"/>
    </w:rPr>
  </w:style>
  <w:style w:type="paragraph" w:customStyle="1" w:styleId="28">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character" w:customStyle="1" w:styleId="29">
    <w:name w:val="日期 字符"/>
    <w:basedOn w:val="16"/>
    <w:link w:val="6"/>
    <w:semiHidden/>
    <w:qFormat/>
    <w:uiPriority w:val="99"/>
  </w:style>
  <w:style w:type="character" w:customStyle="1" w:styleId="30">
    <w:name w:val="apple-converted-space"/>
    <w:basedOn w:val="16"/>
    <w:qFormat/>
    <w:uiPriority w:val="0"/>
  </w:style>
  <w:style w:type="character" w:customStyle="1" w:styleId="31">
    <w:name w:val="批注文字 字符"/>
    <w:basedOn w:val="16"/>
    <w:link w:val="4"/>
    <w:semiHidden/>
    <w:qFormat/>
    <w:uiPriority w:val="99"/>
  </w:style>
  <w:style w:type="character" w:customStyle="1" w:styleId="32">
    <w:name w:val="批注主题 字符"/>
    <w:basedOn w:val="31"/>
    <w:link w:val="13"/>
    <w:semiHidden/>
    <w:qFormat/>
    <w:uiPriority w:val="99"/>
    <w:rPr>
      <w:b/>
      <w:bCs/>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34">
    <w:name w:val="清单表 3 - 着色 21"/>
    <w:basedOn w:val="14"/>
    <w:qFormat/>
    <w:uiPriority w:val="48"/>
    <w:tblPr>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14:textFill>
          <w14:solidFill>
            <w14:schemeClr w14:val="bg1"/>
          </w14:solidFill>
        </w14:textFill>
      </w:rPr>
      <w:tcPr>
        <w:shd w:val="clear" w:color="auto" w:fill="C0504D" w:themeFill="accent2"/>
      </w:tcPr>
    </w:tblStylePr>
    <w:tblStylePr w:type="lastRow">
      <w:rPr>
        <w:b/>
        <w:bCs/>
      </w:rPr>
      <w:tcPr>
        <w:tcBorders>
          <w:top w:val="double" w:color="C0504D"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C0504D" w:themeColor="accent2" w:sz="4" w:space="0"/>
          <w:right w:val="single" w:color="C0504D" w:themeColor="accent2" w:sz="4" w:space="0"/>
        </w:tcBorders>
      </w:tcPr>
    </w:tblStylePr>
    <w:tblStylePr w:type="band1Horz">
      <w:tcPr>
        <w:tcBorders>
          <w:top w:val="single" w:color="C0504D" w:themeColor="accent2" w:sz="4" w:space="0"/>
          <w:bottom w:val="single" w:color="C0504D"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C0504D" w:themeColor="accent2" w:sz="4" w:space="0"/>
          <w:left w:val="nil"/>
        </w:tcBorders>
      </w:tcPr>
    </w:tblStylePr>
    <w:tblStylePr w:type="swCell">
      <w:tcPr>
        <w:tcBorders>
          <w:top w:val="double" w:color="C0504D" w:themeColor="accent2" w:sz="4" w:space="0"/>
          <w:right w:val="nil"/>
        </w:tcBorders>
      </w:tcPr>
    </w:tblStylePr>
  </w:style>
  <w:style w:type="paragraph" w:styleId="35">
    <w:name w:val="List Paragraph"/>
    <w:basedOn w:val="1"/>
    <w:qFormat/>
    <w:uiPriority w:val="34"/>
    <w:pPr>
      <w:ind w:firstLine="420" w:firstLineChars="200"/>
    </w:pPr>
  </w:style>
  <w:style w:type="paragraph" w:customStyle="1" w:styleId="36">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http://www.pccppc.com</Company>
  <Pages>1</Pages>
  <Words>252</Words>
  <Characters>1440</Characters>
  <Lines>12</Lines>
  <Paragraphs>3</Paragraphs>
  <TotalTime>0</TotalTime>
  <ScaleCrop>false</ScaleCrop>
  <LinksUpToDate>false</LinksUpToDate>
  <CharactersWithSpaces>1689</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2021-02-02T06:40:00Z</dcterms:created>
  <dc:creator>h</dc:creator>
  <cp:lastModifiedBy>Administrator</cp:lastModifiedBy>
  <dcterms:modified xsi:type="dcterms:W3CDTF">2024-03-06T07:28:51Z</dcterms:modified>
  <dc:title>华信咨询设计研究院有限公司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2052-11.8.2.12118</vt:lpwstr>
  </property>
  <property fmtid="{D5CDD505-2E9C-101B-9397-08002B2CF9AE}" pid="4" name="ICV">
    <vt:lpwstr>07313A1724554E3D9B44D546C6D4E66B</vt:lpwstr>
  </property>
</Properties>
</file>