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E7C5" w14:textId="407B1EF1" w:rsidR="006623A5" w:rsidRDefault="00EE0E08">
      <w:pPr>
        <w:spacing w:before="0" w:after="0"/>
        <w:jc w:val="center"/>
        <w:rPr>
          <w:rFonts w:ascii="微软雅黑" w:eastAsia="微软雅黑" w:hAnsi="微软雅黑" w:cs="微软雅黑"/>
          <w:b/>
          <w:color w:val="000000"/>
          <w:sz w:val="21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TCL 实业202</w:t>
      </w:r>
      <w:r w:rsidR="00914C32">
        <w:rPr>
          <w:rFonts w:ascii="微软雅黑" w:eastAsia="微软雅黑" w:hAnsi="微软雅黑" w:cs="微软雅黑"/>
          <w:b/>
          <w:color w:val="000000"/>
          <w:sz w:val="32"/>
        </w:rPr>
        <w:t>3</w:t>
      </w:r>
      <w:r w:rsidR="00914C32">
        <w:rPr>
          <w:rFonts w:ascii="微软雅黑" w:eastAsia="微软雅黑" w:hAnsi="微软雅黑" w:cs="微软雅黑" w:hint="eastAsia"/>
          <w:b/>
          <w:color w:val="000000"/>
          <w:sz w:val="32"/>
        </w:rPr>
        <w:t>届</w:t>
      </w:r>
      <w:r w:rsidR="00493328">
        <w:rPr>
          <w:rFonts w:ascii="微软雅黑" w:eastAsia="微软雅黑" w:hAnsi="微软雅黑" w:cs="微软雅黑" w:hint="eastAsia"/>
          <w:b/>
          <w:color w:val="000000"/>
          <w:sz w:val="32"/>
        </w:rPr>
        <w:t>全球校园招聘</w:t>
      </w:r>
      <w:r>
        <w:rPr>
          <w:rFonts w:ascii="微软雅黑" w:eastAsia="微软雅黑" w:hAnsi="微软雅黑" w:cs="微软雅黑"/>
          <w:b/>
          <w:color w:val="000000"/>
          <w:sz w:val="32"/>
        </w:rPr>
        <w:t>简章</w:t>
      </w:r>
    </w:p>
    <w:p w14:paraId="0D1859FE" w14:textId="77777777" w:rsidR="006623A5" w:rsidRDefault="00EE0E08">
      <w:pPr>
        <w:snapToGrid/>
        <w:spacing w:before="0" w:after="0" w:line="360" w:lineRule="auto"/>
        <w:rPr>
          <w:b/>
        </w:rPr>
      </w:pPr>
      <w:r w:rsidRPr="00DA3CDE">
        <w:rPr>
          <w:rFonts w:ascii="微软雅黑" w:eastAsia="微软雅黑" w:hAnsi="微软雅黑" w:cs="微软雅黑"/>
          <w:b/>
          <w:color w:val="000000"/>
          <w:sz w:val="21"/>
        </w:rPr>
        <w:t>【公司简介】</w:t>
      </w:r>
    </w:p>
    <w:p w14:paraId="4F5B45A8" w14:textId="77777777" w:rsidR="00613202" w:rsidRPr="00613202" w:rsidRDefault="00613202" w:rsidP="00613202">
      <w:pPr>
        <w:adjustRightInd w:val="0"/>
        <w:spacing w:line="460" w:lineRule="exact"/>
        <w:ind w:firstLineChars="200" w:firstLine="420"/>
        <w:rPr>
          <w:rFonts w:ascii="微软雅黑" w:eastAsia="微软雅黑" w:hAnsi="微软雅黑" w:cs="微软雅黑"/>
          <w:color w:val="000000"/>
          <w:sz w:val="21"/>
        </w:rPr>
      </w:pPr>
      <w:r w:rsidRPr="00613202">
        <w:rPr>
          <w:rFonts w:ascii="微软雅黑" w:eastAsia="微软雅黑" w:hAnsi="微软雅黑" w:cs="微软雅黑" w:hint="eastAsia"/>
          <w:color w:val="000000"/>
          <w:sz w:val="21"/>
        </w:rPr>
        <w:t>TCL创立于198</w:t>
      </w:r>
      <w:r w:rsidRPr="00613202">
        <w:rPr>
          <w:rFonts w:ascii="微软雅黑" w:eastAsia="微软雅黑" w:hAnsi="微软雅黑" w:cs="微软雅黑"/>
          <w:color w:val="000000"/>
          <w:sz w:val="21"/>
        </w:rPr>
        <w:t>1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年，前身为中国首批合资企业之一——TTK家庭电器(惠州)有限公司，</w:t>
      </w:r>
      <w:r w:rsidRPr="00613202">
        <w:rPr>
          <w:rFonts w:ascii="微软雅黑" w:eastAsia="微软雅黑" w:hAnsi="微软雅黑" w:cs="微软雅黑"/>
          <w:color w:val="000000"/>
          <w:sz w:val="21"/>
        </w:rPr>
        <w:t>最初从事磁带的生产制造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，到布局智能终端产品、半导体显示、半导体</w:t>
      </w:r>
      <w:proofErr w:type="gramStart"/>
      <w:r w:rsidRPr="00613202">
        <w:rPr>
          <w:rFonts w:ascii="微软雅黑" w:eastAsia="微软雅黑" w:hAnsi="微软雅黑" w:cs="微软雅黑" w:hint="eastAsia"/>
          <w:color w:val="000000"/>
          <w:sz w:val="21"/>
        </w:rPr>
        <w:t>光伏及半导体材料</w:t>
      </w:r>
      <w:proofErr w:type="gramEnd"/>
      <w:r w:rsidRPr="00613202">
        <w:rPr>
          <w:rFonts w:ascii="微软雅黑" w:eastAsia="微软雅黑" w:hAnsi="微软雅黑" w:cs="微软雅黑" w:hint="eastAsia"/>
          <w:color w:val="000000"/>
          <w:sz w:val="21"/>
        </w:rPr>
        <w:t>、产业金融及投资平台等领域，</w:t>
      </w:r>
      <w:r w:rsidRPr="00613202">
        <w:rPr>
          <w:rFonts w:ascii="微软雅黑" w:eastAsia="微软雅黑" w:hAnsi="微软雅黑" w:cs="微软雅黑"/>
          <w:color w:val="000000"/>
          <w:sz w:val="21"/>
        </w:rPr>
        <w:t>业务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范围不断拓展。</w:t>
      </w:r>
    </w:p>
    <w:p w14:paraId="7B8C0FED" w14:textId="77777777" w:rsidR="00613202" w:rsidRPr="00613202" w:rsidRDefault="00613202" w:rsidP="00613202">
      <w:pPr>
        <w:adjustRightInd w:val="0"/>
        <w:spacing w:line="460" w:lineRule="exact"/>
        <w:ind w:firstLineChars="200" w:firstLine="420"/>
        <w:rPr>
          <w:rFonts w:ascii="微软雅黑" w:eastAsia="微软雅黑" w:hAnsi="微软雅黑" w:cs="微软雅黑"/>
          <w:color w:val="000000"/>
          <w:sz w:val="21"/>
        </w:rPr>
      </w:pPr>
      <w:r w:rsidRPr="00613202">
        <w:rPr>
          <w:rFonts w:ascii="微软雅黑" w:eastAsia="微软雅黑" w:hAnsi="微软雅黑" w:cs="微软雅黑" w:hint="eastAsia"/>
          <w:color w:val="000000"/>
          <w:sz w:val="21"/>
        </w:rPr>
        <w:t>1</w:t>
      </w:r>
      <w:r w:rsidRPr="00613202">
        <w:rPr>
          <w:rFonts w:ascii="微软雅黑" w:eastAsia="微软雅黑" w:hAnsi="微软雅黑" w:cs="微软雅黑"/>
          <w:color w:val="000000"/>
          <w:sz w:val="21"/>
        </w:rPr>
        <w:t>999年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，</w:t>
      </w:r>
      <w:r w:rsidRPr="00613202">
        <w:rPr>
          <w:rFonts w:ascii="微软雅黑" w:eastAsia="微软雅黑" w:hAnsi="微软雅黑" w:cs="微软雅黑"/>
          <w:color w:val="000000"/>
          <w:sz w:val="21"/>
        </w:rPr>
        <w:t>TCL率先进军越南市场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，</w:t>
      </w:r>
      <w:r w:rsidRPr="00613202">
        <w:rPr>
          <w:rFonts w:ascii="微软雅黑" w:eastAsia="微软雅黑" w:hAnsi="微软雅黑" w:cs="微软雅黑"/>
          <w:color w:val="000000"/>
          <w:sz w:val="21"/>
        </w:rPr>
        <w:t>迈出中国企业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“走出去”的重要一步，至今已在全球布局42个研发中心、10家联合实验室、32个制造基地，业务遍及全球160多个国家和地区，成为具有全球影响力的领先企业。</w:t>
      </w:r>
    </w:p>
    <w:p w14:paraId="474BE564" w14:textId="77777777" w:rsidR="00613202" w:rsidRPr="00613202" w:rsidRDefault="00613202" w:rsidP="00613202">
      <w:pPr>
        <w:adjustRightInd w:val="0"/>
        <w:spacing w:line="460" w:lineRule="exact"/>
        <w:ind w:firstLineChars="200" w:firstLine="420"/>
        <w:rPr>
          <w:rFonts w:ascii="微软雅黑" w:eastAsia="微软雅黑" w:hAnsi="微软雅黑" w:cs="微软雅黑"/>
          <w:color w:val="000000"/>
          <w:sz w:val="21"/>
        </w:rPr>
      </w:pPr>
      <w:r w:rsidRPr="00613202">
        <w:rPr>
          <w:rFonts w:ascii="微软雅黑" w:eastAsia="微软雅黑" w:hAnsi="微软雅黑" w:cs="微软雅黑"/>
          <w:color w:val="000000"/>
          <w:sz w:val="21"/>
        </w:rPr>
        <w:t>2019年，TCL完成资产重组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，拆分为TCL科技集团股份有限公司（</w:t>
      </w:r>
      <w:r w:rsidRPr="00613202">
        <w:rPr>
          <w:rFonts w:ascii="微软雅黑" w:eastAsia="微软雅黑" w:hAnsi="微软雅黑" w:cs="微软雅黑"/>
          <w:color w:val="000000"/>
          <w:sz w:val="21"/>
        </w:rPr>
        <w:t>简称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“TCL科技”）和</w:t>
      </w:r>
      <w:r w:rsidRPr="00613202">
        <w:rPr>
          <w:rFonts w:ascii="微软雅黑" w:eastAsia="微软雅黑" w:hAnsi="微软雅黑" w:cs="微软雅黑"/>
          <w:color w:val="000000"/>
          <w:sz w:val="21"/>
        </w:rPr>
        <w:t>TCL实业控股股份有限公司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（简称“</w:t>
      </w:r>
      <w:r w:rsidRPr="00613202">
        <w:rPr>
          <w:rFonts w:ascii="微软雅黑" w:eastAsia="微软雅黑" w:hAnsi="微软雅黑" w:cs="微软雅黑"/>
          <w:color w:val="000000"/>
          <w:sz w:val="21"/>
        </w:rPr>
        <w:t>TCL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实业”），聚焦各自主业发展。TCL实业聚焦智能终端产品及服务，旨在以全品类智慧科技产品服务全球用户。</w:t>
      </w:r>
    </w:p>
    <w:p w14:paraId="45AC158E" w14:textId="1590FE42" w:rsidR="00613202" w:rsidRPr="00613202" w:rsidRDefault="00613202" w:rsidP="00613202">
      <w:pPr>
        <w:adjustRightInd w:val="0"/>
        <w:spacing w:line="460" w:lineRule="exact"/>
        <w:ind w:firstLine="420"/>
        <w:rPr>
          <w:rFonts w:ascii="微软雅黑" w:eastAsia="微软雅黑" w:hAnsi="微软雅黑" w:cs="微软雅黑"/>
          <w:color w:val="000000"/>
          <w:sz w:val="21"/>
        </w:rPr>
      </w:pPr>
      <w:r w:rsidRPr="00613202">
        <w:rPr>
          <w:rFonts w:ascii="微软雅黑" w:eastAsia="微软雅黑" w:hAnsi="微软雅黑" w:cs="微软雅黑" w:hint="eastAsia"/>
          <w:color w:val="000000"/>
          <w:sz w:val="21"/>
        </w:rPr>
        <w:t>2021年TCL智屏销售量2358万台，稳居全球前三，其中高端产品</w:t>
      </w:r>
      <w:proofErr w:type="gramStart"/>
      <w:r w:rsidRPr="00613202">
        <w:rPr>
          <w:rFonts w:ascii="微软雅黑" w:eastAsia="微软雅黑" w:hAnsi="微软雅黑" w:cs="微软雅黑" w:hint="eastAsia"/>
          <w:color w:val="000000"/>
          <w:sz w:val="21"/>
        </w:rPr>
        <w:t>量子点智屏</w:t>
      </w:r>
      <w:proofErr w:type="gramEnd"/>
      <w:r w:rsidRPr="00613202">
        <w:rPr>
          <w:rFonts w:ascii="微软雅黑" w:eastAsia="微软雅黑" w:hAnsi="微软雅黑" w:cs="微软雅黑" w:hint="eastAsia"/>
          <w:color w:val="000000"/>
          <w:sz w:val="21"/>
        </w:rPr>
        <w:t>及Mini LED智屏销量分别同比增长53.8%及50.5%。空调、冰箱、洗衣机等终端产品销量稳步增长。未来，TCL 实业将进一步扩大全产业链一体化协同优势，构建新的品牌和营销竞争力，实现重点市场突破，提升智屏等智能终端产品的市场份额。</w:t>
      </w:r>
    </w:p>
    <w:p w14:paraId="75C3B576" w14:textId="77777777" w:rsidR="00613202" w:rsidRPr="00613202" w:rsidRDefault="00613202" w:rsidP="00613202">
      <w:pPr>
        <w:autoSpaceDE w:val="0"/>
        <w:autoSpaceDN w:val="0"/>
        <w:adjustRightInd w:val="0"/>
        <w:spacing w:line="460" w:lineRule="exact"/>
        <w:ind w:firstLine="420"/>
        <w:rPr>
          <w:rFonts w:ascii="微软雅黑" w:eastAsia="微软雅黑" w:hAnsi="微软雅黑" w:cs="微软雅黑"/>
          <w:color w:val="000000"/>
          <w:sz w:val="21"/>
        </w:rPr>
      </w:pPr>
      <w:r w:rsidRPr="00613202">
        <w:rPr>
          <w:rFonts w:ascii="微软雅黑" w:eastAsia="微软雅黑" w:hAnsi="微软雅黑" w:cs="微软雅黑" w:hint="eastAsia"/>
          <w:color w:val="000000"/>
          <w:sz w:val="21"/>
        </w:rPr>
        <w:t>TCL以“领先科技 合和共生”为使命，以“变革、创新、当责、卓越”为核心价值观，“以一流人才成就全球领先”为人才理念。</w:t>
      </w:r>
      <w:r w:rsidRPr="00613202">
        <w:rPr>
          <w:rFonts w:ascii="微软雅黑" w:eastAsia="微软雅黑" w:hAnsi="微软雅黑" w:cs="微软雅黑"/>
          <w:color w:val="000000"/>
          <w:sz w:val="21"/>
        </w:rPr>
        <w:t>TCL</w:t>
      </w:r>
      <w:r w:rsidRPr="00613202">
        <w:rPr>
          <w:rFonts w:ascii="微软雅黑" w:eastAsia="微软雅黑" w:hAnsi="微软雅黑" w:cs="微软雅黑" w:hint="eastAsia"/>
          <w:color w:val="000000"/>
          <w:sz w:val="21"/>
        </w:rPr>
        <w:t>将持续投入与人类生活密切相关的领域（如智能、健康、低碳、节能等），建立技术和产品领先优势，为人们带来精彩体验与美好生活；TCL将秉持永续发展、以人为本理念，促进和谐共生，致力于环境友好、员工热爱与社会信赖；携手利益相关者，共建开放共赢的产业生态。</w:t>
      </w:r>
    </w:p>
    <w:p w14:paraId="252002FA" w14:textId="77777777" w:rsidR="006623A5" w:rsidRDefault="00EE0E08">
      <w:pPr>
        <w:snapToGrid/>
        <w:spacing w:before="0" w:after="0" w:line="360" w:lineRule="auto"/>
        <w:rPr>
          <w:b/>
        </w:rPr>
      </w:pPr>
      <w:r>
        <w:rPr>
          <w:rFonts w:ascii="微软雅黑" w:eastAsia="微软雅黑" w:hAnsi="微软雅黑" w:cs="微软雅黑"/>
          <w:b/>
          <w:color w:val="000000"/>
          <w:sz w:val="21"/>
        </w:rPr>
        <w:t>【招聘对象】</w:t>
      </w:r>
    </w:p>
    <w:p w14:paraId="06A6E798" w14:textId="5C02B0EA" w:rsidR="00F02472" w:rsidRPr="00F02472" w:rsidRDefault="00EE0E08">
      <w:pPr>
        <w:snapToGrid/>
        <w:spacing w:before="0" w:after="0" w:line="360" w:lineRule="auto"/>
      </w:pPr>
      <w:r w:rsidRPr="00F02472">
        <w:rPr>
          <w:rFonts w:ascii="微软雅黑" w:eastAsia="微软雅黑" w:hAnsi="微软雅黑" w:cs="微软雅黑"/>
          <w:color w:val="000000"/>
          <w:sz w:val="21"/>
        </w:rPr>
        <w:t>202</w:t>
      </w:r>
      <w:r w:rsidR="00613202" w:rsidRPr="00F02472">
        <w:rPr>
          <w:rFonts w:ascii="微软雅黑" w:eastAsia="微软雅黑" w:hAnsi="微软雅黑" w:cs="微软雅黑"/>
          <w:color w:val="000000"/>
          <w:sz w:val="21"/>
        </w:rPr>
        <w:t>2</w:t>
      </w:r>
      <w:r w:rsidRPr="00F02472">
        <w:rPr>
          <w:rFonts w:ascii="微软雅黑" w:eastAsia="微软雅黑" w:hAnsi="微软雅黑" w:cs="微软雅黑"/>
          <w:color w:val="000000"/>
          <w:sz w:val="21"/>
        </w:rPr>
        <w:t>年7月31日~202</w:t>
      </w:r>
      <w:r w:rsidR="00613202" w:rsidRPr="00F02472">
        <w:rPr>
          <w:rFonts w:ascii="微软雅黑" w:eastAsia="微软雅黑" w:hAnsi="微软雅黑" w:cs="微软雅黑"/>
          <w:color w:val="000000"/>
          <w:sz w:val="21"/>
        </w:rPr>
        <w:t>3</w:t>
      </w:r>
      <w:r w:rsidRPr="00F02472">
        <w:rPr>
          <w:rFonts w:ascii="微软雅黑" w:eastAsia="微软雅黑" w:hAnsi="微软雅黑" w:cs="微软雅黑"/>
          <w:color w:val="000000"/>
          <w:sz w:val="21"/>
        </w:rPr>
        <w:t>年8月31日期</w:t>
      </w:r>
      <w:r>
        <w:rPr>
          <w:rFonts w:ascii="微软雅黑" w:eastAsia="微软雅黑" w:hAnsi="微软雅黑" w:cs="微软雅黑"/>
          <w:color w:val="000000"/>
          <w:sz w:val="21"/>
        </w:rPr>
        <w:t>间毕业的海内外博士、硕士、本科应届毕业生</w:t>
      </w:r>
    </w:p>
    <w:p w14:paraId="386A7844" w14:textId="77777777" w:rsidR="006623A5" w:rsidRDefault="00EE0E08">
      <w:pPr>
        <w:snapToGrid/>
        <w:spacing w:before="0" w:after="0" w:line="360" w:lineRule="auto"/>
        <w:rPr>
          <w:b/>
        </w:rPr>
      </w:pPr>
      <w:r>
        <w:rPr>
          <w:rFonts w:ascii="微软雅黑" w:eastAsia="微软雅黑" w:hAnsi="微软雅黑" w:cs="微软雅黑"/>
          <w:b/>
          <w:color w:val="000000"/>
          <w:sz w:val="21"/>
        </w:rPr>
        <w:t>【招聘流程】</w:t>
      </w:r>
    </w:p>
    <w:p w14:paraId="6794AD1B" w14:textId="77777777" w:rsidR="006623A5" w:rsidRDefault="00EE0E08">
      <w:pPr>
        <w:snapToGrid/>
        <w:spacing w:before="0" w:after="0" w:line="360" w:lineRule="auto"/>
      </w:pPr>
      <w:proofErr w:type="gramStart"/>
      <w:r>
        <w:rPr>
          <w:rFonts w:ascii="微软雅黑" w:eastAsia="微软雅黑" w:hAnsi="微软雅黑" w:cs="微软雅黑"/>
          <w:color w:val="000000"/>
          <w:sz w:val="21"/>
        </w:rPr>
        <w:t>在线网申</w:t>
      </w:r>
      <w:proofErr w:type="gramEnd"/>
      <w:r>
        <w:rPr>
          <w:rFonts w:ascii="微软雅黑" w:eastAsia="微软雅黑" w:hAnsi="微软雅黑" w:cs="微软雅黑"/>
          <w:color w:val="000000"/>
          <w:sz w:val="21"/>
        </w:rPr>
        <w:t>→测评→简历初筛→笔试（技术岗）→2~3轮面试→Offer</w:t>
      </w:r>
    </w:p>
    <w:p w14:paraId="4DC1CDEF" w14:textId="12D0825F" w:rsidR="006623A5" w:rsidRDefault="00EE0E08">
      <w:pPr>
        <w:snapToGrid/>
        <w:spacing w:before="0" w:after="0" w:line="360" w:lineRule="auto"/>
      </w:pPr>
      <w:r>
        <w:rPr>
          <w:rFonts w:ascii="微软雅黑" w:eastAsia="微软雅黑" w:hAnsi="微软雅黑" w:cs="微软雅黑"/>
          <w:color w:val="000000"/>
          <w:sz w:val="21"/>
        </w:rPr>
        <w:t>（每位同学可申请2个志愿</w:t>
      </w:r>
      <w:r w:rsidR="008B34FC">
        <w:rPr>
          <w:rFonts w:ascii="微软雅黑" w:eastAsia="微软雅黑" w:hAnsi="微软雅黑" w:cs="微软雅黑" w:hint="eastAsia"/>
          <w:color w:val="000000"/>
          <w:sz w:val="21"/>
        </w:rPr>
        <w:t>）</w:t>
      </w:r>
    </w:p>
    <w:p w14:paraId="1F061D99" w14:textId="77777777" w:rsidR="006623A5" w:rsidRDefault="00EE0E08">
      <w:pPr>
        <w:snapToGrid/>
        <w:spacing w:before="0" w:after="0" w:line="360" w:lineRule="auto"/>
        <w:rPr>
          <w:b/>
        </w:rPr>
      </w:pPr>
      <w:r>
        <w:rPr>
          <w:rFonts w:ascii="微软雅黑" w:eastAsia="微软雅黑" w:hAnsi="微软雅黑" w:cs="微软雅黑"/>
          <w:b/>
          <w:color w:val="000000"/>
          <w:sz w:val="21"/>
        </w:rPr>
        <w:t>【网申时间】</w:t>
      </w:r>
    </w:p>
    <w:p w14:paraId="48AA2CE8" w14:textId="2612CE14" w:rsidR="006623A5" w:rsidRDefault="00EE0E08">
      <w:pPr>
        <w:snapToGrid/>
        <w:spacing w:before="0" w:after="0" w:line="360" w:lineRule="auto"/>
      </w:pPr>
      <w:r>
        <w:rPr>
          <w:rFonts w:ascii="微软雅黑" w:eastAsia="微软雅黑" w:hAnsi="微软雅黑" w:cs="微软雅黑"/>
          <w:color w:val="000000"/>
          <w:sz w:val="21"/>
        </w:rPr>
        <w:t>即日起至</w:t>
      </w:r>
      <w:r w:rsidRPr="00524C8A">
        <w:rPr>
          <w:rFonts w:ascii="微软雅黑" w:eastAsia="微软雅黑" w:hAnsi="微软雅黑" w:cs="微软雅黑"/>
          <w:color w:val="000000"/>
          <w:sz w:val="21"/>
        </w:rPr>
        <w:t>2022年</w:t>
      </w:r>
      <w:r w:rsidR="008B34FC">
        <w:rPr>
          <w:rFonts w:ascii="微软雅黑" w:eastAsia="微软雅黑" w:hAnsi="微软雅黑" w:cs="微软雅黑"/>
          <w:color w:val="000000"/>
          <w:sz w:val="21"/>
        </w:rPr>
        <w:t>11</w:t>
      </w:r>
      <w:r w:rsidRPr="00524C8A">
        <w:rPr>
          <w:rFonts w:ascii="微软雅黑" w:eastAsia="微软雅黑" w:hAnsi="微软雅黑" w:cs="微软雅黑"/>
          <w:color w:val="000000"/>
          <w:sz w:val="21"/>
        </w:rPr>
        <w:t>月</w:t>
      </w:r>
      <w:r w:rsidR="008B34FC">
        <w:rPr>
          <w:rFonts w:ascii="微软雅黑" w:eastAsia="微软雅黑" w:hAnsi="微软雅黑" w:cs="微软雅黑"/>
          <w:color w:val="000000"/>
          <w:sz w:val="21"/>
        </w:rPr>
        <w:t>30</w:t>
      </w:r>
      <w:r w:rsidRPr="00524C8A">
        <w:rPr>
          <w:rFonts w:ascii="微软雅黑" w:eastAsia="微软雅黑" w:hAnsi="微软雅黑" w:cs="微软雅黑"/>
          <w:color w:val="000000"/>
          <w:sz w:val="21"/>
        </w:rPr>
        <w:t>日</w:t>
      </w:r>
    </w:p>
    <w:p w14:paraId="43898E35" w14:textId="0240011D" w:rsidR="006623A5" w:rsidRDefault="00EE0E08">
      <w:pPr>
        <w:snapToGrid/>
        <w:spacing w:before="0" w:after="0" w:line="360" w:lineRule="auto"/>
        <w:rPr>
          <w:rFonts w:ascii="微软雅黑" w:eastAsia="微软雅黑" w:hAnsi="微软雅黑" w:cs="微软雅黑"/>
          <w:b/>
          <w:color w:val="000000"/>
          <w:sz w:val="21"/>
        </w:rPr>
      </w:pPr>
      <w:r w:rsidRPr="00DA3CDE">
        <w:rPr>
          <w:rFonts w:ascii="微软雅黑" w:eastAsia="微软雅黑" w:hAnsi="微软雅黑" w:cs="微软雅黑"/>
          <w:b/>
          <w:color w:val="000000"/>
          <w:sz w:val="21"/>
        </w:rPr>
        <w:t>【招聘岗位】</w:t>
      </w:r>
      <w:r>
        <w:rPr>
          <w:rFonts w:ascii="微软雅黑" w:eastAsia="微软雅黑" w:hAnsi="微软雅黑" w:cs="微软雅黑"/>
          <w:b/>
          <w:color w:val="000000"/>
          <w:sz w:val="21"/>
        </w:rPr>
        <w:t xml:space="preserve"> </w:t>
      </w:r>
    </w:p>
    <w:p w14:paraId="6C775767" w14:textId="6C524F5A" w:rsidR="00EC00DB" w:rsidRPr="00EC00DB" w:rsidRDefault="00EC00DB">
      <w:pPr>
        <w:snapToGrid/>
        <w:spacing w:before="0" w:after="0" w:line="360" w:lineRule="auto"/>
        <w:rPr>
          <w:rFonts w:ascii="微软雅黑" w:eastAsia="微软雅黑" w:hAnsi="微软雅黑" w:cs="微软雅黑"/>
          <w:color w:val="000000"/>
          <w:sz w:val="21"/>
        </w:rPr>
      </w:pPr>
      <w:r w:rsidRPr="00EC00DB">
        <w:rPr>
          <w:rFonts w:ascii="微软雅黑" w:eastAsia="微软雅黑" w:hAnsi="微软雅黑" w:cs="微软雅黑" w:hint="eastAsia"/>
          <w:color w:val="000000"/>
          <w:sz w:val="21"/>
        </w:rPr>
        <w:lastRenderedPageBreak/>
        <w:t>研发技术类、营销类、综合管理类、供应链类、智能制造类、产品设计类、财务金融类七大类岗位</w:t>
      </w:r>
    </w:p>
    <w:p w14:paraId="5274740C" w14:textId="03F91526" w:rsidR="00EC00DB" w:rsidRDefault="00EC00DB" w:rsidP="00EC00DB">
      <w:pPr>
        <w:snapToGrid/>
        <w:spacing w:before="0" w:after="0" w:line="360" w:lineRule="auto"/>
        <w:rPr>
          <w:rFonts w:ascii="微软雅黑" w:eastAsia="微软雅黑" w:hAnsi="微软雅黑" w:cs="微软雅黑"/>
          <w:b/>
          <w:color w:val="000000"/>
          <w:sz w:val="21"/>
        </w:rPr>
      </w:pPr>
      <w:r w:rsidRPr="00DA3CDE">
        <w:rPr>
          <w:rFonts w:ascii="微软雅黑" w:eastAsia="微软雅黑" w:hAnsi="微软雅黑" w:cs="微软雅黑"/>
          <w:b/>
          <w:color w:val="000000"/>
          <w:sz w:val="21"/>
        </w:rPr>
        <w:t>【</w:t>
      </w:r>
      <w:r>
        <w:rPr>
          <w:rFonts w:ascii="微软雅黑" w:eastAsia="微软雅黑" w:hAnsi="微软雅黑" w:cs="微软雅黑" w:hint="eastAsia"/>
          <w:b/>
          <w:color w:val="000000"/>
          <w:sz w:val="21"/>
        </w:rPr>
        <w:t>工作地点</w:t>
      </w:r>
      <w:r w:rsidRPr="00DA3CDE">
        <w:rPr>
          <w:rFonts w:ascii="微软雅黑" w:eastAsia="微软雅黑" w:hAnsi="微软雅黑" w:cs="微软雅黑"/>
          <w:b/>
          <w:color w:val="000000"/>
          <w:sz w:val="21"/>
        </w:rPr>
        <w:t>】</w:t>
      </w:r>
      <w:r>
        <w:rPr>
          <w:rFonts w:ascii="微软雅黑" w:eastAsia="微软雅黑" w:hAnsi="微软雅黑" w:cs="微软雅黑"/>
          <w:b/>
          <w:color w:val="000000"/>
          <w:sz w:val="21"/>
        </w:rPr>
        <w:t xml:space="preserve"> </w:t>
      </w:r>
    </w:p>
    <w:p w14:paraId="2CBB2183" w14:textId="7CF435DD" w:rsidR="00EC00DB" w:rsidRPr="00EC00DB" w:rsidRDefault="00EC00DB">
      <w:pPr>
        <w:snapToGrid/>
        <w:spacing w:before="0" w:after="0" w:line="360" w:lineRule="auto"/>
        <w:rPr>
          <w:rFonts w:ascii="微软雅黑" w:eastAsia="微软雅黑" w:hAnsi="微软雅黑" w:cs="微软雅黑"/>
          <w:color w:val="000000"/>
          <w:sz w:val="21"/>
        </w:rPr>
      </w:pPr>
      <w:r w:rsidRPr="00EC00DB">
        <w:rPr>
          <w:rFonts w:ascii="微软雅黑" w:eastAsia="微软雅黑" w:hAnsi="微软雅黑" w:cs="微软雅黑" w:hint="eastAsia"/>
          <w:color w:val="000000"/>
          <w:sz w:val="21"/>
        </w:rPr>
        <w:t>深圳、惠州、西安、成都、合肥、中山、宁波等</w:t>
      </w:r>
    </w:p>
    <w:p w14:paraId="73A3F60A" w14:textId="5B660D56" w:rsidR="006623A5" w:rsidRDefault="00EE0E08">
      <w:pPr>
        <w:snapToGrid/>
        <w:spacing w:before="0" w:after="0" w:line="360" w:lineRule="auto"/>
      </w:pPr>
      <w:r>
        <w:rPr>
          <w:rFonts w:ascii="微软雅黑" w:eastAsia="微软雅黑" w:hAnsi="微软雅黑" w:cs="微软雅黑"/>
          <w:color w:val="000000"/>
          <w:sz w:val="20"/>
        </w:rPr>
        <w:t>（具体以</w:t>
      </w:r>
      <w:proofErr w:type="gramStart"/>
      <w:r>
        <w:rPr>
          <w:rFonts w:ascii="微软雅黑" w:eastAsia="微软雅黑" w:hAnsi="微软雅黑" w:cs="微软雅黑"/>
          <w:color w:val="000000"/>
          <w:sz w:val="20"/>
        </w:rPr>
        <w:t>招聘官网</w:t>
      </w:r>
      <w:proofErr w:type="gramEnd"/>
      <w:r w:rsidR="00F51E31" w:rsidRPr="00F51E31">
        <w:rPr>
          <w:rFonts w:ascii="Times New Roman" w:eastAsia="Times New Roman" w:hAnsi="Times New Roman" w:cs="Times New Roman"/>
          <w:color w:val="000000"/>
          <w:sz w:val="21"/>
        </w:rPr>
        <w:t>https://s.r.sn.cn/D5NTqL</w:t>
      </w:r>
      <w:r>
        <w:rPr>
          <w:rFonts w:ascii="微软雅黑" w:eastAsia="微软雅黑" w:hAnsi="微软雅黑" w:cs="微软雅黑"/>
          <w:color w:val="000000"/>
          <w:sz w:val="20"/>
        </w:rPr>
        <w:t>为准）</w:t>
      </w:r>
    </w:p>
    <w:p w14:paraId="7422DCA2" w14:textId="77777777" w:rsidR="006623A5" w:rsidRDefault="00EE0E08">
      <w:pPr>
        <w:snapToGrid/>
        <w:spacing w:before="0" w:after="0" w:line="360" w:lineRule="auto"/>
      </w:pPr>
      <w:r>
        <w:rPr>
          <w:rFonts w:ascii="微软雅黑" w:eastAsia="微软雅黑" w:hAnsi="微软雅黑" w:cs="微软雅黑"/>
          <w:b/>
          <w:color w:val="000000"/>
          <w:sz w:val="21"/>
        </w:rPr>
        <w:t>【Why TCL】</w:t>
      </w:r>
    </w:p>
    <w:p w14:paraId="78772E8E" w14:textId="77777777" w:rsidR="006623A5" w:rsidRDefault="00EE0E08">
      <w:pPr>
        <w:snapToGrid/>
        <w:spacing w:before="0" w:after="0" w:line="360" w:lineRule="auto"/>
      </w:pPr>
      <w:r>
        <w:rPr>
          <w:rFonts w:ascii="微软雅黑" w:eastAsia="微软雅黑" w:hAnsi="微软雅黑" w:cs="微软雅黑"/>
          <w:b/>
          <w:color w:val="000000"/>
          <w:sz w:val="21"/>
        </w:rPr>
        <w:t>全球大平台：</w:t>
      </w:r>
      <w:r>
        <w:rPr>
          <w:rFonts w:ascii="微软雅黑" w:eastAsia="微软雅黑" w:hAnsi="微软雅黑" w:cs="微软雅黑"/>
          <w:color w:val="000000"/>
          <w:sz w:val="21"/>
        </w:rPr>
        <w:t>全球经营；全品类，全场景，用户至上；垂直整合，纵深产业链布局</w:t>
      </w:r>
    </w:p>
    <w:p w14:paraId="0F41F998" w14:textId="77777777" w:rsidR="006623A5" w:rsidRDefault="00EE0E08">
      <w:pPr>
        <w:snapToGrid/>
        <w:spacing w:before="0" w:after="0" w:line="360" w:lineRule="auto"/>
      </w:pPr>
      <w:r>
        <w:rPr>
          <w:rFonts w:ascii="微软雅黑" w:eastAsia="微软雅黑" w:hAnsi="微软雅黑" w:cs="微软雅黑"/>
          <w:b/>
          <w:color w:val="000000"/>
          <w:sz w:val="21"/>
        </w:rPr>
        <w:t>事业合伙人：</w:t>
      </w:r>
      <w:r>
        <w:rPr>
          <w:rFonts w:ascii="微软雅黑" w:eastAsia="微软雅黑" w:hAnsi="微软雅黑" w:cs="微软雅黑"/>
          <w:color w:val="000000"/>
          <w:sz w:val="21"/>
        </w:rPr>
        <w:t>极致追求效率领先、技术领先、产品领先和生态领先，敢于自我革新，以五轮变革推动企业不断向前；多层次的合伙人计划、股权激励、超额利润分享，共担共享</w:t>
      </w:r>
    </w:p>
    <w:p w14:paraId="7111075F" w14:textId="77777777" w:rsidR="006623A5" w:rsidRDefault="00EE0E08">
      <w:pPr>
        <w:snapToGrid/>
        <w:spacing w:before="0" w:after="0" w:line="360" w:lineRule="auto"/>
      </w:pPr>
      <w:r>
        <w:rPr>
          <w:rFonts w:ascii="微软雅黑" w:eastAsia="微软雅黑" w:hAnsi="微软雅黑" w:cs="微软雅黑"/>
          <w:b/>
          <w:color w:val="000000"/>
          <w:sz w:val="21"/>
        </w:rPr>
        <w:t>人才加速器：</w:t>
      </w:r>
      <w:r>
        <w:rPr>
          <w:rFonts w:ascii="微软雅黑" w:eastAsia="微软雅黑" w:hAnsi="微软雅黑" w:cs="微软雅黑"/>
          <w:color w:val="000000"/>
          <w:sz w:val="21"/>
        </w:rPr>
        <w:t>成长不设限；培养</w:t>
      </w:r>
      <w:proofErr w:type="gramStart"/>
      <w:r>
        <w:rPr>
          <w:rFonts w:ascii="微软雅黑" w:eastAsia="微软雅黑" w:hAnsi="微软雅黑" w:cs="微软雅黑"/>
          <w:color w:val="000000"/>
          <w:sz w:val="21"/>
        </w:rPr>
        <w:t>不</w:t>
      </w:r>
      <w:proofErr w:type="gramEnd"/>
      <w:r>
        <w:rPr>
          <w:rFonts w:ascii="微软雅黑" w:eastAsia="微软雅黑" w:hAnsi="微软雅黑" w:cs="微软雅黑"/>
          <w:color w:val="000000"/>
          <w:sz w:val="21"/>
        </w:rPr>
        <w:t>停步；贡献有回报</w:t>
      </w:r>
    </w:p>
    <w:p w14:paraId="3554A878" w14:textId="77777777" w:rsidR="006623A5" w:rsidRDefault="00EE0E08">
      <w:pPr>
        <w:snapToGrid/>
        <w:spacing w:before="0" w:after="0" w:line="360" w:lineRule="auto"/>
      </w:pPr>
      <w:r>
        <w:rPr>
          <w:rFonts w:ascii="微软雅黑" w:eastAsia="微软雅黑" w:hAnsi="微软雅黑" w:cs="微软雅黑"/>
          <w:b/>
          <w:color w:val="000000"/>
          <w:sz w:val="21"/>
        </w:rPr>
        <w:t>创新活力营：</w:t>
      </w:r>
      <w:r>
        <w:rPr>
          <w:rFonts w:ascii="微软雅黑" w:eastAsia="微软雅黑" w:hAnsi="微软雅黑" w:cs="微软雅黑"/>
          <w:color w:val="000000"/>
          <w:sz w:val="21"/>
        </w:rPr>
        <w:t>探索新智，持续投入；善授权，能容错；开放多元，简单有趣</w:t>
      </w:r>
    </w:p>
    <w:p w14:paraId="0BCFDF3C" w14:textId="77777777" w:rsidR="006623A5" w:rsidRDefault="00EE0E08">
      <w:pPr>
        <w:snapToGrid/>
        <w:spacing w:before="156" w:after="0" w:line="360" w:lineRule="auto"/>
        <w:jc w:val="both"/>
        <w:rPr>
          <w:b/>
        </w:rPr>
      </w:pPr>
      <w:r>
        <w:rPr>
          <w:rFonts w:ascii="微软雅黑" w:eastAsia="微软雅黑" w:hAnsi="微软雅黑" w:cs="微软雅黑"/>
          <w:b/>
          <w:color w:val="000000"/>
          <w:sz w:val="21"/>
        </w:rPr>
        <w:t>【TCL人才计划】</w:t>
      </w:r>
    </w:p>
    <w:p w14:paraId="40B3B9E4" w14:textId="77777777" w:rsidR="006623A5" w:rsidRDefault="00EE0E08">
      <w:pPr>
        <w:snapToGrid/>
        <w:spacing w:before="0" w:after="0" w:line="360" w:lineRule="auto"/>
        <w:jc w:val="both"/>
      </w:pPr>
      <w:r>
        <w:rPr>
          <w:rFonts w:ascii="微软雅黑" w:eastAsia="微软雅黑" w:hAnsi="微软雅黑" w:cs="微软雅黑"/>
          <w:b/>
          <w:color w:val="000000"/>
          <w:sz w:val="21"/>
        </w:rPr>
        <w:t>超A特训生计划：</w:t>
      </w:r>
      <w:r>
        <w:rPr>
          <w:rFonts w:ascii="微软雅黑" w:eastAsia="微软雅黑" w:hAnsi="微软雅黑" w:cs="微软雅黑"/>
          <w:color w:val="000000"/>
          <w:sz w:val="21"/>
        </w:rPr>
        <w:t>TCL战略人才储备的重要渠道。为优秀人才量身定制培养方案，通过通用型培训和扎实的岗位深潜，掌握核心专业技能，投递超A特训生，无论培训还是实战，双导师带你挑战，成为具有商业意识、发展潜力、成功决心的未来领袖。</w:t>
      </w:r>
    </w:p>
    <w:p w14:paraId="7BDFCBA2" w14:textId="4584720F" w:rsidR="006623A5" w:rsidRPr="00BC233F" w:rsidRDefault="00EE0E08" w:rsidP="00BC233F">
      <w:pPr>
        <w:snapToGrid/>
        <w:spacing w:before="0" w:after="0" w:line="360" w:lineRule="auto"/>
        <w:jc w:val="both"/>
      </w:pPr>
      <w:r>
        <w:rPr>
          <w:rFonts w:ascii="微软雅黑" w:eastAsia="微软雅黑" w:hAnsi="微软雅黑" w:cs="微软雅黑"/>
          <w:b/>
          <w:color w:val="000000"/>
          <w:sz w:val="21"/>
        </w:rPr>
        <w:t>雏鹰工程：</w:t>
      </w:r>
      <w:r>
        <w:rPr>
          <w:rFonts w:ascii="微软雅黑" w:eastAsia="微软雅黑" w:hAnsi="微软雅黑" w:cs="微软雅黑"/>
          <w:color w:val="000000"/>
          <w:sz w:val="21"/>
        </w:rPr>
        <w:t>TCL</w:t>
      </w:r>
      <w:proofErr w:type="gramStart"/>
      <w:r>
        <w:rPr>
          <w:rFonts w:ascii="微软雅黑" w:eastAsia="微软雅黑" w:hAnsi="微软雅黑" w:cs="微软雅黑"/>
          <w:color w:val="000000"/>
          <w:sz w:val="21"/>
        </w:rPr>
        <w:t>鹰系人才</w:t>
      </w:r>
      <w:proofErr w:type="gramEnd"/>
      <w:r>
        <w:rPr>
          <w:rFonts w:ascii="微软雅黑" w:eastAsia="微软雅黑" w:hAnsi="微软雅黑" w:cs="微软雅黑"/>
          <w:color w:val="000000"/>
          <w:sz w:val="21"/>
        </w:rPr>
        <w:t>培养体系的一部分，总共分为雄鹰计划、</w:t>
      </w:r>
      <w:proofErr w:type="gramStart"/>
      <w:r>
        <w:rPr>
          <w:rFonts w:ascii="微软雅黑" w:eastAsia="微软雅黑" w:hAnsi="微软雅黑" w:cs="微软雅黑"/>
          <w:color w:val="000000"/>
          <w:sz w:val="21"/>
        </w:rPr>
        <w:t>精鹰工程</w:t>
      </w:r>
      <w:proofErr w:type="gramEnd"/>
      <w:r>
        <w:rPr>
          <w:rFonts w:ascii="微软雅黑" w:eastAsia="微软雅黑" w:hAnsi="微软雅黑" w:cs="微软雅黑"/>
          <w:color w:val="000000"/>
          <w:sz w:val="21"/>
        </w:rPr>
        <w:t>、飞鹰计划和雏鹰工程四个部分，而“雏鹰工程”就是以新入职大学生为主要对象的培养计划。</w:t>
      </w:r>
    </w:p>
    <w:p w14:paraId="5393F02D" w14:textId="77777777" w:rsidR="006623A5" w:rsidRDefault="00EE0E08">
      <w:pPr>
        <w:snapToGrid/>
        <w:spacing w:before="0" w:after="0" w:line="360" w:lineRule="auto"/>
        <w:rPr>
          <w:b/>
        </w:rPr>
      </w:pPr>
      <w:r>
        <w:rPr>
          <w:rFonts w:ascii="微软雅黑" w:eastAsia="微软雅黑" w:hAnsi="微软雅黑" w:cs="微软雅黑"/>
          <w:b/>
          <w:color w:val="000000"/>
          <w:sz w:val="21"/>
        </w:rPr>
        <w:t>【网申地址】</w:t>
      </w:r>
    </w:p>
    <w:p w14:paraId="6D71BE98" w14:textId="315B7894" w:rsidR="006623A5" w:rsidRDefault="00EE0E08">
      <w:pPr>
        <w:spacing w:before="0" w:after="0"/>
        <w:jc w:val="both"/>
      </w:pPr>
      <w:r>
        <w:rPr>
          <w:rFonts w:ascii="微软雅黑" w:eastAsia="微软雅黑" w:hAnsi="微软雅黑" w:cs="微软雅黑"/>
          <w:color w:val="000000"/>
          <w:sz w:val="21"/>
        </w:rPr>
        <w:t>1、PC端：欢迎登陆</w:t>
      </w:r>
      <w:r w:rsidR="00F51E31" w:rsidRPr="00F51E31">
        <w:rPr>
          <w:rFonts w:ascii="Times New Roman" w:eastAsia="Times New Roman" w:hAnsi="Times New Roman" w:cs="Times New Roman"/>
          <w:color w:val="000000"/>
          <w:sz w:val="21"/>
        </w:rPr>
        <w:t>https://s.r.sn.cn/D5NTqL</w:t>
      </w:r>
      <w:r>
        <w:rPr>
          <w:rFonts w:ascii="微软雅黑" w:eastAsia="微软雅黑" w:hAnsi="微软雅黑" w:cs="微软雅黑"/>
          <w:color w:val="000000"/>
          <w:sz w:val="21"/>
        </w:rPr>
        <w:t>选择相应的招聘项目进行简历投递</w:t>
      </w:r>
    </w:p>
    <w:p w14:paraId="59750FA5" w14:textId="29D88B46" w:rsidR="00F0351C" w:rsidRDefault="00F0351C" w:rsidP="00D572E0">
      <w:pPr>
        <w:pStyle w:val="paragraph"/>
        <w:spacing w:before="0" w:beforeAutospacing="0" w:after="0" w:afterAutospacing="0" w:line="360" w:lineRule="auto"/>
        <w:ind w:firstLineChars="100" w:firstLine="210"/>
        <w:jc w:val="both"/>
      </w:pPr>
      <w:r w:rsidRPr="00F0351C">
        <w:rPr>
          <w:rFonts w:ascii="微软雅黑" w:eastAsia="微软雅黑" w:hAnsi="微软雅黑" w:hint="eastAsia"/>
          <w:color w:val="000000"/>
          <w:sz w:val="21"/>
          <w:szCs w:val="21"/>
        </w:rPr>
        <w:t>移动端：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t>扫描下方</w:t>
      </w:r>
      <w:proofErr w:type="gramStart"/>
      <w:r>
        <w:rPr>
          <w:rFonts w:ascii="微软雅黑" w:eastAsia="微软雅黑" w:hAnsi="微软雅黑" w:hint="eastAsia"/>
          <w:color w:val="000000"/>
          <w:sz w:val="21"/>
          <w:szCs w:val="21"/>
        </w:rPr>
        <w:t>二维码直接</w:t>
      </w:r>
      <w:proofErr w:type="gramEnd"/>
      <w:r>
        <w:rPr>
          <w:rFonts w:ascii="微软雅黑" w:eastAsia="微软雅黑" w:hAnsi="微软雅黑" w:hint="eastAsia"/>
          <w:color w:val="000000"/>
          <w:sz w:val="21"/>
          <w:szCs w:val="21"/>
        </w:rPr>
        <w:t>进入校园招聘官网</w:t>
      </w:r>
    </w:p>
    <w:p w14:paraId="433719FC" w14:textId="7B6A8936" w:rsidR="00F0351C" w:rsidRDefault="003E61DE">
      <w:pPr>
        <w:spacing w:before="0" w:after="0" w:line="360" w:lineRule="auto"/>
        <w:jc w:val="both"/>
      </w:pPr>
      <w:r>
        <w:rPr>
          <w:noProof/>
        </w:rPr>
        <w:drawing>
          <wp:inline distT="0" distB="0" distL="0" distR="0" wp14:anchorId="411EE6A3" wp14:editId="0438FEA2">
            <wp:extent cx="967740" cy="967740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C0A9" w14:textId="47E24167" w:rsidR="00D572E0" w:rsidRDefault="00D572E0" w:rsidP="00D572E0">
      <w:pPr>
        <w:snapToGrid/>
        <w:spacing w:before="0" w:after="0" w:line="360" w:lineRule="auto"/>
        <w:rPr>
          <w:rFonts w:ascii="微软雅黑" w:eastAsia="微软雅黑" w:hAnsi="微软雅黑" w:cs="微软雅黑"/>
          <w:color w:val="000000"/>
          <w:sz w:val="21"/>
        </w:rPr>
      </w:pPr>
      <w:r>
        <w:rPr>
          <w:rFonts w:ascii="微软雅黑" w:eastAsia="微软雅黑" w:hAnsi="微软雅黑" w:cs="微软雅黑" w:hint="eastAsia"/>
          <w:color w:val="000000"/>
          <w:sz w:val="21"/>
        </w:rPr>
        <w:t>2、关</w:t>
      </w:r>
      <w:r>
        <w:rPr>
          <w:rFonts w:ascii="微软雅黑" w:eastAsia="微软雅黑" w:hAnsi="微软雅黑" w:cs="微软雅黑"/>
          <w:color w:val="000000"/>
          <w:sz w:val="21"/>
        </w:rPr>
        <w:t>注“TCL实业招聘”公众号， 点击校园招聘进行简历投递</w:t>
      </w:r>
    </w:p>
    <w:p w14:paraId="56661698" w14:textId="77777777" w:rsidR="00D572E0" w:rsidRPr="00F0351C" w:rsidRDefault="00D572E0" w:rsidP="00D572E0">
      <w:pPr>
        <w:pStyle w:val="paragraph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bookmarkStart w:id="0" w:name="_GoBack"/>
      <w:r w:rsidRPr="00F0351C"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 wp14:anchorId="257DA128" wp14:editId="10BD0810">
            <wp:extent cx="1005840" cy="990600"/>
            <wp:effectExtent l="0" t="0" r="381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" name="picture" descr="descript"/>
                    <pic:cNvPicPr/>
                  </pic:nvPicPr>
                  <pic:blipFill rotWithShape="1"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0058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F0351C">
        <w:rPr>
          <w:rFonts w:ascii="微软雅黑" w:eastAsia="微软雅黑" w:hAnsi="微软雅黑"/>
          <w:color w:val="000000"/>
          <w:sz w:val="21"/>
          <w:szCs w:val="21"/>
        </w:rPr>
        <w:t xml:space="preserve">         </w:t>
      </w:r>
    </w:p>
    <w:p w14:paraId="4B364A07" w14:textId="77777777" w:rsidR="00D572E0" w:rsidRPr="00D572E0" w:rsidRDefault="00D572E0">
      <w:pPr>
        <w:spacing w:before="0" w:after="0" w:line="360" w:lineRule="auto"/>
        <w:jc w:val="both"/>
      </w:pPr>
    </w:p>
    <w:p w14:paraId="52D275A4" w14:textId="362875C9" w:rsidR="006623A5" w:rsidRDefault="00F0351C">
      <w:pPr>
        <w:snapToGrid/>
        <w:spacing w:before="0" w:after="0" w:line="360" w:lineRule="auto"/>
        <w:rPr>
          <w:rFonts w:ascii="微软雅黑" w:eastAsia="微软雅黑" w:hAnsi="微软雅黑" w:cs="微软雅黑"/>
          <w:color w:val="000000"/>
          <w:sz w:val="21"/>
        </w:rPr>
      </w:pPr>
      <w:r>
        <w:rPr>
          <w:rFonts w:ascii="微软雅黑" w:eastAsia="微软雅黑" w:hAnsi="微软雅黑" w:cs="微软雅黑"/>
          <w:color w:val="000000"/>
          <w:sz w:val="21"/>
        </w:rPr>
        <w:t>3</w:t>
      </w:r>
      <w:r w:rsidR="00EE0E08">
        <w:rPr>
          <w:rFonts w:ascii="微软雅黑" w:eastAsia="微软雅黑" w:hAnsi="微软雅黑" w:cs="微软雅黑"/>
          <w:color w:val="000000"/>
          <w:sz w:val="21"/>
        </w:rPr>
        <w:t>、加入校园招聘</w:t>
      </w:r>
      <w:r>
        <w:rPr>
          <w:rFonts w:ascii="微软雅黑" w:eastAsia="微软雅黑" w:hAnsi="微软雅黑" w:cs="微软雅黑" w:hint="eastAsia"/>
          <w:color w:val="000000"/>
          <w:sz w:val="21"/>
        </w:rPr>
        <w:t>QQ</w:t>
      </w:r>
      <w:r w:rsidR="00EE0E08">
        <w:rPr>
          <w:rFonts w:ascii="微软雅黑" w:eastAsia="微软雅黑" w:hAnsi="微软雅黑" w:cs="微软雅黑"/>
          <w:color w:val="000000"/>
          <w:sz w:val="21"/>
        </w:rPr>
        <w:t>群，第一时间</w:t>
      </w:r>
      <w:proofErr w:type="gramStart"/>
      <w:r w:rsidR="00EE0E08">
        <w:rPr>
          <w:rFonts w:ascii="微软雅黑" w:eastAsia="微软雅黑" w:hAnsi="微软雅黑" w:cs="微软雅黑"/>
          <w:color w:val="000000"/>
          <w:sz w:val="21"/>
        </w:rPr>
        <w:t>了解校招咨询</w:t>
      </w:r>
      <w:proofErr w:type="gramEnd"/>
    </w:p>
    <w:p w14:paraId="72BD2DC7" w14:textId="75D0EF18" w:rsidR="006623A5" w:rsidRPr="00F0351C" w:rsidRDefault="008B34FC" w:rsidP="00DD3D5C">
      <w:pPr>
        <w:snapToGrid/>
        <w:spacing w:before="0" w:after="0" w:line="360" w:lineRule="auto"/>
      </w:pPr>
      <w:r>
        <w:rPr>
          <w:rFonts w:ascii="微软雅黑" w:eastAsia="微软雅黑" w:hAnsi="微软雅黑" w:cs="微软雅黑" w:hint="eastAsia"/>
          <w:color w:val="000000"/>
          <w:sz w:val="21"/>
        </w:rPr>
        <w:t>TCL实业2</w:t>
      </w:r>
      <w:r>
        <w:rPr>
          <w:rFonts w:ascii="微软雅黑" w:eastAsia="微软雅黑" w:hAnsi="微软雅黑" w:cs="微软雅黑"/>
          <w:color w:val="000000"/>
          <w:sz w:val="21"/>
        </w:rPr>
        <w:t>023</w:t>
      </w:r>
      <w:r>
        <w:rPr>
          <w:rFonts w:ascii="微软雅黑" w:eastAsia="微软雅黑" w:hAnsi="微软雅黑" w:cs="微软雅黑" w:hint="eastAsia"/>
          <w:color w:val="000000"/>
          <w:sz w:val="21"/>
        </w:rPr>
        <w:t>届正式批</w:t>
      </w:r>
      <w:r w:rsidR="00524C8A" w:rsidRPr="00F0351C">
        <w:rPr>
          <w:rFonts w:ascii="微软雅黑" w:eastAsia="微软雅黑" w:hAnsi="微软雅黑" w:cs="微软雅黑" w:hint="eastAsia"/>
          <w:color w:val="000000"/>
          <w:sz w:val="21"/>
        </w:rPr>
        <w:t>QQ</w:t>
      </w:r>
      <w:r w:rsidR="004A2D34" w:rsidRPr="00F0351C">
        <w:rPr>
          <w:rFonts w:ascii="微软雅黑" w:eastAsia="微软雅黑" w:hAnsi="微软雅黑" w:cs="微软雅黑" w:hint="eastAsia"/>
          <w:color w:val="000000"/>
          <w:sz w:val="21"/>
        </w:rPr>
        <w:t>答疑群</w:t>
      </w:r>
      <w:r w:rsidR="00F0351C" w:rsidRPr="00F0351C">
        <w:rPr>
          <w:rFonts w:ascii="微软雅黑" w:eastAsia="微软雅黑" w:hAnsi="微软雅黑" w:cs="微软雅黑" w:hint="eastAsia"/>
          <w:color w:val="000000"/>
          <w:sz w:val="21"/>
        </w:rPr>
        <w:t>：</w:t>
      </w:r>
      <w:r>
        <w:rPr>
          <w:rFonts w:ascii="微软雅黑" w:eastAsia="微软雅黑" w:hAnsi="微软雅黑" w:cs="微软雅黑"/>
          <w:color w:val="000000"/>
          <w:sz w:val="21"/>
        </w:rPr>
        <w:t>445739230</w:t>
      </w:r>
    </w:p>
    <w:sectPr w:rsidR="006623A5" w:rsidRPr="00F0351C">
      <w:headerReference w:type="default" r:id="rId8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5EBD7" w14:textId="77777777" w:rsidR="005D01B0" w:rsidRDefault="005D01B0">
      <w:pPr>
        <w:spacing w:before="0" w:after="0" w:line="240" w:lineRule="auto"/>
      </w:pPr>
      <w:r>
        <w:separator/>
      </w:r>
    </w:p>
  </w:endnote>
  <w:endnote w:type="continuationSeparator" w:id="0">
    <w:p w14:paraId="66CCC7A7" w14:textId="77777777" w:rsidR="005D01B0" w:rsidRDefault="005D01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E9FE3" w14:textId="77777777" w:rsidR="005D01B0" w:rsidRDefault="005D01B0">
      <w:pPr>
        <w:spacing w:before="0" w:after="0" w:line="240" w:lineRule="auto"/>
      </w:pPr>
      <w:r>
        <w:separator/>
      </w:r>
    </w:p>
  </w:footnote>
  <w:footnote w:type="continuationSeparator" w:id="0">
    <w:p w14:paraId="1FFE4B06" w14:textId="77777777" w:rsidR="005D01B0" w:rsidRDefault="005D01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89E8" w14:textId="77777777" w:rsidR="006623A5" w:rsidRDefault="00EE0E08">
    <w:pPr>
      <w:pStyle w:val="a4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1F8A7A14" wp14:editId="1E7A24AA">
          <wp:extent cx="587016" cy="268573"/>
          <wp:effectExtent l="0" t="0" r="0" b="0"/>
          <wp:docPr id="3" name="picture" descr="descrip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" name="picture" descr="descript"/>
                  <pic:cNvPicPr/>
                </pic:nvPicPr>
                <pic:blipFill rotWithShape="1">
                  <a:blip r:embed="rId1"/>
                  <a:srcRect l="9638" t="33964" r="16111" b="32064"/>
                  <a:stretch/>
                </pic:blipFill>
                <pic:spPr>
                  <a:xfrm>
                    <a:off x="0" y="0"/>
                    <a:ext cx="587016" cy="268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A5"/>
    <w:rsid w:val="00091CD8"/>
    <w:rsid w:val="000A6533"/>
    <w:rsid w:val="001527D8"/>
    <w:rsid w:val="001E293B"/>
    <w:rsid w:val="00364FB9"/>
    <w:rsid w:val="003A389B"/>
    <w:rsid w:val="003A415C"/>
    <w:rsid w:val="003E61DE"/>
    <w:rsid w:val="003F6D8E"/>
    <w:rsid w:val="0043229B"/>
    <w:rsid w:val="00493328"/>
    <w:rsid w:val="004A2D34"/>
    <w:rsid w:val="0052139B"/>
    <w:rsid w:val="00524C8A"/>
    <w:rsid w:val="005969C4"/>
    <w:rsid w:val="005D01B0"/>
    <w:rsid w:val="00613202"/>
    <w:rsid w:val="006623A5"/>
    <w:rsid w:val="00686F69"/>
    <w:rsid w:val="00695515"/>
    <w:rsid w:val="006F50EF"/>
    <w:rsid w:val="00736BA2"/>
    <w:rsid w:val="007628B4"/>
    <w:rsid w:val="007A2585"/>
    <w:rsid w:val="008B34FC"/>
    <w:rsid w:val="008E0901"/>
    <w:rsid w:val="00914C32"/>
    <w:rsid w:val="0091628F"/>
    <w:rsid w:val="00A1083E"/>
    <w:rsid w:val="00B11022"/>
    <w:rsid w:val="00B67A77"/>
    <w:rsid w:val="00B839E1"/>
    <w:rsid w:val="00BC233F"/>
    <w:rsid w:val="00C0427D"/>
    <w:rsid w:val="00C175A7"/>
    <w:rsid w:val="00C90337"/>
    <w:rsid w:val="00CA27BF"/>
    <w:rsid w:val="00D023EB"/>
    <w:rsid w:val="00D20ADC"/>
    <w:rsid w:val="00D572E0"/>
    <w:rsid w:val="00DA3CDE"/>
    <w:rsid w:val="00DD3D5C"/>
    <w:rsid w:val="00DF5115"/>
    <w:rsid w:val="00E069F6"/>
    <w:rsid w:val="00E61B1E"/>
    <w:rsid w:val="00E829D9"/>
    <w:rsid w:val="00EA27CA"/>
    <w:rsid w:val="00EC00DB"/>
    <w:rsid w:val="00EE0E08"/>
    <w:rsid w:val="00F02472"/>
    <w:rsid w:val="00F0351C"/>
    <w:rsid w:val="00F51E31"/>
    <w:rsid w:val="00F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0C17B"/>
  <w15:docId w15:val="{221D1AAC-F117-4EFE-9592-40550834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customStyle="1" w:styleId="paragraph">
    <w:name w:val="paragraph"/>
    <w:basedOn w:val="a"/>
    <w:rsid w:val="00F0351C"/>
    <w:pPr>
      <w:widowControl/>
      <w:snapToGrid/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杜明昊</dc:creator>
  <cp:lastModifiedBy>杜明昊</cp:lastModifiedBy>
  <cp:revision>6</cp:revision>
  <cp:lastPrinted>2022-08-30T06:45:00Z</cp:lastPrinted>
  <dcterms:created xsi:type="dcterms:W3CDTF">2022-08-29T03:25:00Z</dcterms:created>
  <dcterms:modified xsi:type="dcterms:W3CDTF">2022-08-31T07:12:00Z</dcterms:modified>
</cp:coreProperties>
</file>