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40"/>
          <w:szCs w:val="36"/>
        </w:rPr>
      </w:pPr>
      <w:r>
        <w:rPr>
          <w:rStyle w:val="6"/>
          <w:rFonts w:hint="eastAsia"/>
          <w:sz w:val="40"/>
          <w:szCs w:val="36"/>
        </w:rPr>
        <w:t>盈众汽车201</w:t>
      </w:r>
      <w:r>
        <w:rPr>
          <w:rStyle w:val="6"/>
          <w:rFonts w:hint="eastAsia"/>
          <w:sz w:val="40"/>
          <w:szCs w:val="36"/>
          <w:lang w:val="en-US" w:eastAsia="zh-CN"/>
        </w:rPr>
        <w:t>8</w:t>
      </w:r>
      <w:r>
        <w:rPr>
          <w:rStyle w:val="6"/>
          <w:rFonts w:hint="eastAsia"/>
          <w:sz w:val="40"/>
          <w:szCs w:val="36"/>
        </w:rPr>
        <w:t>年盈之</w:t>
      </w:r>
      <w:r>
        <w:rPr>
          <w:rStyle w:val="6"/>
          <w:sz w:val="40"/>
          <w:szCs w:val="36"/>
        </w:rPr>
        <w:t>星校园</w:t>
      </w:r>
      <w:r>
        <w:rPr>
          <w:rStyle w:val="6"/>
          <w:rFonts w:hint="eastAsia"/>
          <w:sz w:val="40"/>
          <w:szCs w:val="36"/>
        </w:rPr>
        <w:t>招聘简章</w:t>
      </w:r>
    </w:p>
    <w:p>
      <w:pPr>
        <w:pStyle w:val="4"/>
        <w:spacing w:line="360" w:lineRule="auto"/>
        <w:jc w:val="left"/>
        <w:rPr>
          <w:rStyle w:val="6"/>
          <w:b/>
          <w:bCs w:val="0"/>
          <w:sz w:val="15"/>
          <w:szCs w:val="18"/>
          <w:shd w:val="pct10" w:color="auto" w:fill="FFFFFF"/>
        </w:rPr>
      </w:pPr>
      <w:r>
        <w:rPr>
          <w:rStyle w:val="6"/>
          <w:rFonts w:hint="eastAsia"/>
          <w:b/>
          <w:bCs w:val="0"/>
          <w:sz w:val="28"/>
          <w:szCs w:val="36"/>
          <w:shd w:val="pct10" w:color="auto" w:fill="FFFFFF"/>
        </w:rPr>
        <w:t>一、公司简介</w:t>
      </w:r>
      <w:r>
        <w:rPr>
          <w:rStyle w:val="6"/>
          <w:b/>
          <w:bCs w:val="0"/>
          <w:sz w:val="15"/>
          <w:szCs w:val="18"/>
          <w:shd w:val="pct10" w:color="auto" w:fill="FFFFFF"/>
        </w:rPr>
        <w:t xml:space="preserve"> </w:t>
      </w:r>
    </w:p>
    <w:p>
      <w:pPr>
        <w:spacing w:line="360" w:lineRule="auto"/>
        <w:ind w:firstLine="480" w:firstLineChars="200"/>
        <w:jc w:val="left"/>
        <w:rPr>
          <w:rStyle w:val="6"/>
          <w:rFonts w:hint="eastAsia"/>
          <w:b w:val="0"/>
          <w:sz w:val="24"/>
          <w:szCs w:val="24"/>
        </w:rPr>
      </w:pPr>
      <w:r>
        <w:rPr>
          <w:rStyle w:val="6"/>
          <w:rFonts w:hint="eastAsia"/>
          <w:b w:val="0"/>
          <w:sz w:val="24"/>
          <w:szCs w:val="24"/>
        </w:rPr>
        <w:t>盈众汽车集团有限公司（以下简称“盈众汽车”）创立于2000年6月，是一家以汽车销售服务业为主的综合性企业，下属50余家品牌汽车4S店及汽车服务类子公司，经销一汽-大众、上汽大众、斯柯达、奥迪、大众进口车、兰博基尼、英菲尼迪、上汽通用别克、广菲克、长安福特、雪佛兰、丰田、凯迪拉克、上汽荣威等品牌。公司业务范围覆盖了品牌汽车销售、汽车维修、备件销售、汽车金融、二手车、汽车装潢美容、汽车俱乐部等完整的汽车服务产业链，业务遍及福建全省。公司连续16年保持厦门车市销量冠军。2009年，成为福建省率先突破万辆规模的汽车销售服务企业集团。2016年，公司共销售乘用车近55000辆，营业额突破107亿元。</w:t>
      </w:r>
    </w:p>
    <w:p>
      <w:pPr>
        <w:spacing w:line="360" w:lineRule="auto"/>
        <w:ind w:firstLine="480" w:firstLineChars="200"/>
        <w:jc w:val="left"/>
        <w:rPr>
          <w:rStyle w:val="6"/>
          <w:rFonts w:hint="eastAsia"/>
          <w:b w:val="0"/>
          <w:sz w:val="24"/>
          <w:szCs w:val="24"/>
        </w:rPr>
      </w:pPr>
      <w:r>
        <w:rPr>
          <w:rStyle w:val="6"/>
          <w:rFonts w:hint="eastAsia"/>
          <w:b w:val="0"/>
          <w:sz w:val="24"/>
          <w:szCs w:val="24"/>
        </w:rPr>
        <w:t>自公司成立以来，先后多次荣获“一汽集团功勋经销商”、“一汽-大众功勋投资人”、“一汽-大众五星级卓越经销商”、“最佳市场开拓奖”、“上海大众斯柯达白金级经销商”、“斯柯达2009年度全球最佳经销商”等荣誉称号。公司还多次受到各级政府表彰，先后荣获“福建省知名字号”企业、福建省守合同重信用单位、厦门市守合同重信用单位、厦门市文明单位、湖里区文明单位、厦门市诚信车商、3A级信用单位、全省先进基层党组织、“厦门年度最佳雇主”等荣誉。“盈众”商标连续多年被评为“厦门市著名商标”、“福建省著名商标”，2012年“盈众”品牌获得中国驰名商标称号。</w:t>
      </w:r>
    </w:p>
    <w:p>
      <w:pPr>
        <w:spacing w:line="360" w:lineRule="auto"/>
        <w:ind w:firstLine="480" w:firstLineChars="200"/>
        <w:jc w:val="left"/>
        <w:rPr>
          <w:rStyle w:val="6"/>
          <w:rFonts w:hint="eastAsia"/>
          <w:b w:val="0"/>
          <w:sz w:val="24"/>
          <w:szCs w:val="24"/>
        </w:rPr>
      </w:pPr>
      <w:r>
        <w:rPr>
          <w:rStyle w:val="6"/>
          <w:rFonts w:hint="eastAsia"/>
          <w:b w:val="0"/>
          <w:sz w:val="24"/>
          <w:szCs w:val="24"/>
        </w:rPr>
        <w:t>2011年盈众汽车入选“中国汽车经销商集团50强”，位列福建省经销商首位。2015盈众汽车荣获“中国汽车流通年度杰出贡献奖”，入选“中国最佳汽车金融服务经销商集团”，位列“中国汽车经销商集团百强”第45位，并被中国汽车经销商评为“中国汽车经销商互联网创新奖”。</w:t>
      </w:r>
    </w:p>
    <w:p>
      <w:pPr>
        <w:spacing w:line="360" w:lineRule="auto"/>
        <w:ind w:firstLine="480" w:firstLineChars="200"/>
        <w:jc w:val="left"/>
        <w:rPr>
          <w:rStyle w:val="6"/>
          <w:rFonts w:hint="eastAsia"/>
          <w:b w:val="0"/>
          <w:sz w:val="24"/>
          <w:szCs w:val="24"/>
        </w:rPr>
      </w:pPr>
      <w:r>
        <w:rPr>
          <w:rStyle w:val="6"/>
          <w:rFonts w:hint="eastAsia"/>
          <w:b w:val="0"/>
          <w:sz w:val="24"/>
          <w:szCs w:val="24"/>
        </w:rPr>
        <w:t>综合销售规模、市场占有率、品牌影响力、网络覆盖、客户满意度、营销创新等各项实力，盈众汽车已成为海峡西岸具有品牌影响力的汽车销售服务企业之一。</w:t>
      </w:r>
    </w:p>
    <w:p>
      <w:pPr>
        <w:spacing w:line="360" w:lineRule="auto"/>
        <w:ind w:firstLine="480" w:firstLineChars="200"/>
        <w:jc w:val="left"/>
        <w:rPr>
          <w:rStyle w:val="6"/>
          <w:rFonts w:hint="eastAsia"/>
          <w:b w:val="0"/>
          <w:sz w:val="24"/>
          <w:szCs w:val="24"/>
        </w:rPr>
      </w:pPr>
      <w:r>
        <w:rPr>
          <w:rStyle w:val="6"/>
          <w:rFonts w:hint="eastAsia"/>
          <w:b w:val="0"/>
          <w:sz w:val="24"/>
          <w:szCs w:val="24"/>
        </w:rPr>
        <w:t>盈众汽车的快速成长，离不开坚持理想、富有思想的经营和服务团队。盈众人始终坚持以“卓越服务、快乐生活”为企业宗旨，以“诚信立足社会、服务创造未来”为经营理念，立志“做百年企业、干一番事业”。公司战略清晰坚定，专注汽车事业，发展步伐稳健，着眼持续发展。公司以科学发展观指导企业竞争力的建设与提升，注重企业品牌打造，注重人才团队建设，注重盈利能力提升，强调企业的可持续发展。</w:t>
      </w:r>
    </w:p>
    <w:p>
      <w:pPr>
        <w:spacing w:line="360" w:lineRule="auto"/>
        <w:ind w:firstLine="480" w:firstLineChars="200"/>
        <w:jc w:val="left"/>
        <w:rPr>
          <w:bCs/>
          <w:sz w:val="24"/>
        </w:rPr>
      </w:pPr>
      <w:r>
        <w:rPr>
          <w:rStyle w:val="6"/>
          <w:rFonts w:hint="eastAsia"/>
          <w:b w:val="0"/>
          <w:sz w:val="24"/>
          <w:szCs w:val="24"/>
        </w:rPr>
        <w:t>面向未来，我们已经制定了清晰的战略规划和实现路径。我们将继续保持高质量增长，在提前实现2018战略目标中“营业额超过100亿”的基础上，努力将员工满意度和客户满意度保持行业领先水平。我们将以一系列具有标杆创新意义的具体行动计划落实三大战略措施：加快经营发展方式的战略性转变，加快优秀人才资源的战略性集聚，加快和谐盈众建设的战略性推进。我们将以最具特色的企业文化、着眼长远的终生收入领先的薪酬战略、前瞻适宜的动态治理机制持续推进企业又好又快发展，打造“最美企业”。</w:t>
      </w:r>
    </w:p>
    <w:p>
      <w:pPr>
        <w:spacing w:line="360" w:lineRule="auto"/>
        <w:jc w:val="left"/>
        <w:rPr>
          <w:b/>
          <w:bCs/>
          <w:sz w:val="28"/>
          <w:szCs w:val="32"/>
          <w:shd w:val="pct10" w:color="auto" w:fill="FFFFFF"/>
        </w:rPr>
      </w:pPr>
      <w:r>
        <w:rPr>
          <w:rFonts w:hint="eastAsia"/>
          <w:b/>
          <w:bCs/>
          <w:sz w:val="28"/>
          <w:szCs w:val="32"/>
          <w:shd w:val="pct10" w:color="auto" w:fill="FFFFFF"/>
        </w:rPr>
        <w:t>二</w:t>
      </w:r>
      <w:r>
        <w:rPr>
          <w:b/>
          <w:bCs/>
          <w:sz w:val="28"/>
          <w:szCs w:val="32"/>
          <w:shd w:val="pct10" w:color="auto" w:fill="FFFFFF"/>
        </w:rPr>
        <w:t>、</w:t>
      </w:r>
      <w:r>
        <w:rPr>
          <w:rFonts w:hint="eastAsia"/>
          <w:b/>
          <w:bCs/>
          <w:sz w:val="28"/>
          <w:szCs w:val="32"/>
          <w:shd w:val="pct10" w:color="auto" w:fill="FFFFFF"/>
        </w:rPr>
        <w:t>岗位信息</w:t>
      </w:r>
    </w:p>
    <w:p>
      <w:pPr>
        <w:spacing w:line="360" w:lineRule="auto"/>
        <w:rPr>
          <w:b/>
          <w:bCs/>
          <w:sz w:val="24"/>
        </w:rPr>
      </w:pPr>
      <w:r>
        <w:rPr>
          <w:rFonts w:hint="eastAsia"/>
          <w:b/>
          <w:bCs/>
          <w:sz w:val="24"/>
        </w:rPr>
        <w:t>1、</w:t>
      </w:r>
      <w:r>
        <w:rPr>
          <w:rFonts w:hint="eastAsia"/>
          <w:b/>
          <w:bCs/>
          <w:sz w:val="24"/>
          <w:lang w:val="en-US" w:eastAsia="zh-CN"/>
        </w:rPr>
        <w:t>管理培训生</w:t>
      </w:r>
      <w:r>
        <w:rPr>
          <w:rFonts w:hint="eastAsia"/>
          <w:b/>
          <w:bCs/>
          <w:sz w:val="24"/>
        </w:rPr>
        <w:t>基本要求</w:t>
      </w:r>
    </w:p>
    <w:p>
      <w:pPr>
        <w:spacing w:line="360" w:lineRule="auto"/>
        <w:ind w:firstLine="480" w:firstLineChars="200"/>
        <w:rPr>
          <w:bCs/>
          <w:sz w:val="24"/>
        </w:rPr>
      </w:pPr>
      <w:r>
        <w:rPr>
          <w:rFonts w:hint="eastAsia"/>
          <w:bCs/>
          <w:sz w:val="24"/>
        </w:rPr>
        <w:t>（1）</w:t>
      </w:r>
      <w:r>
        <w:rPr>
          <w:rFonts w:hint="eastAsia"/>
          <w:sz w:val="24"/>
        </w:rPr>
        <w:t>201</w:t>
      </w:r>
      <w:r>
        <w:rPr>
          <w:rFonts w:hint="eastAsia"/>
          <w:sz w:val="24"/>
          <w:lang w:val="en-US" w:eastAsia="zh-CN"/>
        </w:rPr>
        <w:t>8</w:t>
      </w:r>
      <w:r>
        <w:rPr>
          <w:rFonts w:hint="eastAsia"/>
          <w:sz w:val="24"/>
        </w:rPr>
        <w:t>年</w:t>
      </w:r>
      <w:r>
        <w:rPr>
          <w:rFonts w:hint="eastAsia"/>
          <w:bCs/>
          <w:sz w:val="24"/>
        </w:rPr>
        <w:t>全日制应届硕士毕业生，能够顺利取得毕业证书和学位证书；</w:t>
      </w:r>
    </w:p>
    <w:p>
      <w:pPr>
        <w:spacing w:line="360" w:lineRule="auto"/>
        <w:ind w:firstLine="480" w:firstLineChars="200"/>
        <w:rPr>
          <w:bCs/>
          <w:sz w:val="24"/>
        </w:rPr>
      </w:pPr>
      <w:r>
        <w:rPr>
          <w:rFonts w:hint="eastAsia"/>
          <w:bCs/>
          <w:sz w:val="24"/>
        </w:rPr>
        <w:t>（2）具备良好的沟通能力、团队协作精神和较强的学习能力，强烈的责任心，能吃苦耐劳，有培养潜质；</w:t>
      </w:r>
    </w:p>
    <w:p>
      <w:pPr>
        <w:spacing w:line="360" w:lineRule="auto"/>
        <w:ind w:firstLine="480" w:firstLineChars="200"/>
        <w:rPr>
          <w:bCs/>
          <w:sz w:val="24"/>
        </w:rPr>
      </w:pPr>
      <w:r>
        <w:rPr>
          <w:rFonts w:hint="eastAsia"/>
          <w:bCs/>
          <w:sz w:val="24"/>
        </w:rPr>
        <w:t>（3）有相关实习经历及曾担任学生会、社团、班级职务者优先考虑。</w:t>
      </w:r>
    </w:p>
    <w:p>
      <w:pPr>
        <w:spacing w:line="360" w:lineRule="auto"/>
        <w:rPr>
          <w:b/>
          <w:bCs/>
          <w:sz w:val="24"/>
        </w:rPr>
      </w:pPr>
      <w:r>
        <w:rPr>
          <w:rFonts w:hint="eastAsia"/>
          <w:b/>
          <w:bCs/>
          <w:sz w:val="24"/>
        </w:rPr>
        <w:t>2、</w:t>
      </w:r>
      <w:r>
        <w:rPr>
          <w:rFonts w:hint="eastAsia"/>
          <w:b/>
          <w:bCs/>
          <w:sz w:val="24"/>
          <w:lang w:val="en-US" w:eastAsia="zh-CN"/>
        </w:rPr>
        <w:t>管理培训生</w:t>
      </w:r>
      <w:r>
        <w:rPr>
          <w:rFonts w:hint="eastAsia"/>
          <w:b/>
          <w:bCs/>
          <w:sz w:val="24"/>
        </w:rPr>
        <w:t>福利待遇</w:t>
      </w:r>
    </w:p>
    <w:p>
      <w:pPr>
        <w:numPr>
          <w:ilvl w:val="0"/>
          <w:numId w:val="1"/>
        </w:numPr>
        <w:spacing w:line="360" w:lineRule="auto"/>
        <w:jc w:val="left"/>
        <w:rPr>
          <w:rFonts w:hint="eastAsia"/>
          <w:b/>
          <w:bCs/>
          <w:sz w:val="24"/>
          <w:szCs w:val="24"/>
          <w:lang w:val="en-US" w:eastAsia="zh-CN"/>
        </w:rPr>
      </w:pPr>
      <w:r>
        <w:rPr>
          <w:rFonts w:hint="eastAsia"/>
          <w:b/>
          <w:bCs/>
          <w:sz w:val="24"/>
          <w:szCs w:val="24"/>
          <w:lang w:val="en-US" w:eastAsia="zh-CN"/>
        </w:rPr>
        <w:t>薪酬</w:t>
      </w:r>
    </w:p>
    <w:p>
      <w:pPr>
        <w:numPr>
          <w:ilvl w:val="0"/>
          <w:numId w:val="0"/>
        </w:numPr>
        <w:spacing w:line="360" w:lineRule="auto"/>
        <w:ind w:firstLine="420" w:firstLineChars="0"/>
        <w:jc w:val="left"/>
        <w:rPr>
          <w:rFonts w:hint="eastAsia"/>
          <w:b/>
          <w:bCs/>
          <w:color w:val="FF0000"/>
          <w:sz w:val="24"/>
          <w:szCs w:val="24"/>
          <w:lang w:val="en-US" w:eastAsia="zh-CN"/>
        </w:rPr>
      </w:pPr>
      <w:r>
        <w:rPr>
          <w:rFonts w:hint="eastAsia"/>
          <w:b/>
          <w:bCs/>
          <w:color w:val="FF0000"/>
          <w:sz w:val="24"/>
          <w:szCs w:val="24"/>
          <w:lang w:val="en-US" w:eastAsia="zh-CN"/>
        </w:rPr>
        <w:t>试用期薪资10000元/月，入职前1年半，公司另提供住房补贴1000元/月。</w:t>
      </w:r>
    </w:p>
    <w:p>
      <w:pPr>
        <w:numPr>
          <w:ilvl w:val="0"/>
          <w:numId w:val="0"/>
        </w:numPr>
        <w:spacing w:line="360" w:lineRule="auto"/>
        <w:jc w:val="left"/>
        <w:rPr>
          <w:rFonts w:hint="eastAsia"/>
          <w:b/>
          <w:bCs/>
          <w:color w:val="auto"/>
          <w:sz w:val="24"/>
          <w:szCs w:val="24"/>
          <w:lang w:val="en-US" w:eastAsia="zh-CN"/>
        </w:rPr>
      </w:pPr>
      <w:r>
        <w:rPr>
          <w:rFonts w:hint="eastAsia"/>
          <w:b/>
          <w:bCs/>
          <w:color w:val="auto"/>
          <w:sz w:val="24"/>
          <w:szCs w:val="24"/>
          <w:lang w:val="en-US" w:eastAsia="zh-CN"/>
        </w:rPr>
        <w:t>（2）基本福利</w:t>
      </w:r>
    </w:p>
    <w:p>
      <w:pPr>
        <w:numPr>
          <w:ilvl w:val="0"/>
          <w:numId w:val="0"/>
        </w:numPr>
        <w:spacing w:line="360" w:lineRule="auto"/>
        <w:ind w:firstLine="420" w:firstLineChars="0"/>
        <w:jc w:val="left"/>
        <w:rPr>
          <w:rFonts w:hint="eastAsia"/>
          <w:b/>
          <w:bCs/>
          <w:sz w:val="24"/>
          <w:szCs w:val="24"/>
          <w:lang w:val="en-US" w:eastAsia="zh-CN"/>
        </w:rPr>
      </w:pPr>
      <w:r>
        <w:rPr>
          <w:rFonts w:hint="eastAsia"/>
          <w:b w:val="0"/>
          <w:bCs w:val="0"/>
          <w:sz w:val="24"/>
          <w:szCs w:val="24"/>
          <w:lang w:val="en-US" w:eastAsia="zh-CN"/>
        </w:rPr>
        <w:t>终生收入领先、具有竞争力的薪酬体系，六险二金、厦门落户、带薪年假、带薪培训、节假日关爱、定期体检、生日祝福、优惠购车、员工活动，享有人才奖励基金、员工关爱基金、员工子女教育基金等人性化的福利待遇。</w:t>
      </w:r>
    </w:p>
    <w:p>
      <w:pPr>
        <w:numPr>
          <w:ilvl w:val="0"/>
          <w:numId w:val="0"/>
        </w:numPr>
        <w:spacing w:line="360" w:lineRule="auto"/>
        <w:jc w:val="left"/>
        <w:rPr>
          <w:rFonts w:hint="eastAsia"/>
          <w:b/>
          <w:bCs/>
          <w:sz w:val="24"/>
          <w:szCs w:val="24"/>
          <w:lang w:val="en-US" w:eastAsia="zh-CN"/>
        </w:rPr>
      </w:pPr>
      <w:r>
        <w:rPr>
          <w:rFonts w:hint="eastAsia"/>
          <w:b/>
          <w:bCs/>
          <w:sz w:val="24"/>
          <w:szCs w:val="24"/>
          <w:lang w:val="en-US" w:eastAsia="zh-CN"/>
        </w:rPr>
        <w:t>（3）特色福利</w:t>
      </w:r>
    </w:p>
    <w:p>
      <w:pPr>
        <w:numPr>
          <w:ilvl w:val="0"/>
          <w:numId w:val="0"/>
        </w:numPr>
        <w:spacing w:line="360" w:lineRule="auto"/>
        <w:ind w:firstLine="420" w:firstLineChars="0"/>
        <w:jc w:val="left"/>
        <w:rPr>
          <w:rFonts w:hint="eastAsia"/>
          <w:b/>
          <w:bCs/>
          <w:color w:val="FF0000"/>
          <w:sz w:val="24"/>
          <w:szCs w:val="24"/>
          <w:lang w:val="en-US" w:eastAsia="zh-CN"/>
        </w:rPr>
      </w:pPr>
      <w:r>
        <w:rPr>
          <w:rFonts w:hint="eastAsia"/>
          <w:b/>
          <w:bCs/>
          <w:color w:val="FF0000"/>
          <w:sz w:val="24"/>
          <w:szCs w:val="24"/>
          <w:lang w:val="en-US" w:eastAsia="zh-CN"/>
        </w:rPr>
        <w:t>入职2年半后，公司提供8万元最长6年免息购车贷款，</w:t>
      </w:r>
    </w:p>
    <w:p>
      <w:pPr>
        <w:numPr>
          <w:ilvl w:val="0"/>
          <w:numId w:val="0"/>
        </w:numPr>
        <w:spacing w:line="360" w:lineRule="auto"/>
        <w:ind w:firstLine="420" w:firstLineChars="0"/>
        <w:jc w:val="left"/>
        <w:rPr>
          <w:rFonts w:hint="eastAsia"/>
          <w:b/>
          <w:bCs/>
          <w:color w:val="FF0000"/>
          <w:sz w:val="24"/>
          <w:szCs w:val="24"/>
          <w:lang w:val="en-US" w:eastAsia="zh-CN"/>
        </w:rPr>
      </w:pPr>
      <w:r>
        <w:rPr>
          <w:rFonts w:hint="eastAsia"/>
          <w:b/>
          <w:bCs/>
          <w:color w:val="FF0000"/>
          <w:sz w:val="24"/>
          <w:szCs w:val="24"/>
          <w:lang w:val="en-US" w:eastAsia="zh-CN"/>
        </w:rPr>
        <w:t>入职5年后，可申请最高额度为40万元的低息助房贷款。</w:t>
      </w:r>
    </w:p>
    <w:p>
      <w:pPr>
        <w:spacing w:line="360" w:lineRule="auto"/>
        <w:ind w:firstLine="480" w:firstLineChars="200"/>
        <w:rPr>
          <w:bCs/>
          <w:sz w:val="24"/>
        </w:rPr>
      </w:pPr>
    </w:p>
    <w:p>
      <w:pPr>
        <w:spacing w:line="360" w:lineRule="auto"/>
        <w:rPr>
          <w:b/>
          <w:bCs/>
          <w:sz w:val="24"/>
        </w:rPr>
      </w:pPr>
      <w:r>
        <w:rPr>
          <w:rFonts w:hint="eastAsia"/>
          <w:b/>
          <w:bCs/>
          <w:sz w:val="24"/>
        </w:rPr>
        <w:t>3、岗位需求</w:t>
      </w:r>
    </w:p>
    <w:p>
      <w:pPr>
        <w:spacing w:line="360" w:lineRule="auto"/>
        <w:jc w:val="left"/>
        <w:rPr>
          <w:rFonts w:hint="eastAsia"/>
          <w:b/>
          <w:bCs/>
          <w:sz w:val="24"/>
          <w:szCs w:val="24"/>
        </w:rPr>
      </w:pPr>
      <w:r>
        <w:rPr>
          <w:rFonts w:hint="eastAsia"/>
          <w:b/>
          <w:bCs/>
          <w:sz w:val="24"/>
          <w:szCs w:val="24"/>
        </w:rPr>
        <w:t>（1）财务类管理培训生</w:t>
      </w:r>
    </w:p>
    <w:p>
      <w:pPr>
        <w:spacing w:line="360" w:lineRule="auto"/>
        <w:jc w:val="left"/>
        <w:rPr>
          <w:rFonts w:hint="eastAsia"/>
          <w:b w:val="0"/>
          <w:bCs w:val="0"/>
          <w:sz w:val="24"/>
          <w:szCs w:val="24"/>
        </w:rPr>
      </w:pPr>
      <w:r>
        <w:rPr>
          <w:rFonts w:hint="eastAsia"/>
          <w:b w:val="0"/>
          <w:bCs w:val="0"/>
          <w:sz w:val="24"/>
          <w:szCs w:val="24"/>
        </w:rPr>
        <w:t>你是一个对数字“吹毛求疵”，追求细节完美的“中毒症患者”吗？</w:t>
      </w:r>
    </w:p>
    <w:p>
      <w:pPr>
        <w:spacing w:line="360" w:lineRule="auto"/>
        <w:jc w:val="left"/>
        <w:rPr>
          <w:rFonts w:hint="eastAsia"/>
          <w:b w:val="0"/>
          <w:bCs w:val="0"/>
          <w:sz w:val="24"/>
          <w:szCs w:val="24"/>
        </w:rPr>
      </w:pPr>
      <w:r>
        <w:rPr>
          <w:rFonts w:hint="eastAsia"/>
          <w:b w:val="0"/>
          <w:bCs w:val="0"/>
          <w:sz w:val="24"/>
          <w:szCs w:val="24"/>
        </w:rPr>
        <w:t>你想在高效的财务团队中提高您的专业知识和沟通能力吗？</w:t>
      </w:r>
    </w:p>
    <w:p>
      <w:pPr>
        <w:spacing w:line="360" w:lineRule="auto"/>
        <w:jc w:val="left"/>
        <w:rPr>
          <w:rFonts w:hint="eastAsia"/>
          <w:b w:val="0"/>
          <w:bCs w:val="0"/>
          <w:sz w:val="24"/>
          <w:szCs w:val="24"/>
        </w:rPr>
      </w:pPr>
      <w:r>
        <w:rPr>
          <w:rFonts w:hint="eastAsia"/>
          <w:b w:val="0"/>
          <w:bCs w:val="0"/>
          <w:sz w:val="24"/>
          <w:szCs w:val="24"/>
        </w:rPr>
        <w:t>你想在汽车行业感受不同于传统理财的氛围吗？</w:t>
      </w:r>
    </w:p>
    <w:p>
      <w:pPr>
        <w:spacing w:line="360" w:lineRule="auto"/>
        <w:jc w:val="left"/>
        <w:rPr>
          <w:rFonts w:hint="eastAsia"/>
          <w:b w:val="0"/>
          <w:bCs w:val="0"/>
          <w:sz w:val="24"/>
          <w:szCs w:val="24"/>
        </w:rPr>
      </w:pPr>
      <w:r>
        <w:rPr>
          <w:rFonts w:hint="eastAsia"/>
          <w:b w:val="0"/>
          <w:bCs w:val="0"/>
          <w:sz w:val="24"/>
          <w:szCs w:val="24"/>
        </w:rPr>
        <w:t>你想每天数钱数到手软，刷卡刷上万元都丝毫不犹豫吗？</w:t>
      </w:r>
    </w:p>
    <w:p>
      <w:pPr>
        <w:spacing w:line="360" w:lineRule="auto"/>
        <w:jc w:val="left"/>
        <w:rPr>
          <w:rFonts w:hint="eastAsia"/>
          <w:b w:val="0"/>
          <w:bCs w:val="0"/>
          <w:sz w:val="24"/>
          <w:szCs w:val="24"/>
        </w:rPr>
      </w:pPr>
      <w:r>
        <w:rPr>
          <w:rFonts w:hint="eastAsia"/>
          <w:b w:val="0"/>
          <w:bCs w:val="0"/>
          <w:sz w:val="24"/>
          <w:szCs w:val="24"/>
        </w:rPr>
        <w:t>财务部给你一个这样“坐享其成”的职位，只要你是：</w:t>
      </w:r>
    </w:p>
    <w:p>
      <w:pPr>
        <w:spacing w:line="360" w:lineRule="auto"/>
        <w:jc w:val="left"/>
        <w:rPr>
          <w:rFonts w:hint="eastAsia"/>
          <w:b w:val="0"/>
          <w:bCs w:val="0"/>
          <w:sz w:val="24"/>
          <w:szCs w:val="24"/>
        </w:rPr>
      </w:pPr>
      <w:r>
        <w:rPr>
          <w:rFonts w:hint="eastAsia"/>
          <w:b w:val="0"/>
          <w:bCs w:val="0"/>
          <w:sz w:val="24"/>
          <w:szCs w:val="24"/>
        </w:rPr>
        <w:t>—会计、财务管理等相关专业，熟悉财务知识及经济法律法规；</w:t>
      </w:r>
    </w:p>
    <w:p>
      <w:pPr>
        <w:spacing w:line="360" w:lineRule="auto"/>
        <w:jc w:val="left"/>
        <w:rPr>
          <w:rFonts w:hint="eastAsia"/>
          <w:b w:val="0"/>
          <w:bCs w:val="0"/>
          <w:sz w:val="24"/>
          <w:szCs w:val="24"/>
        </w:rPr>
      </w:pPr>
      <w:r>
        <w:rPr>
          <w:rFonts w:hint="eastAsia"/>
          <w:b w:val="0"/>
          <w:bCs w:val="0"/>
          <w:sz w:val="24"/>
          <w:szCs w:val="24"/>
        </w:rPr>
        <w:t>—具有严密的逻辑思维能力和分析判断能力，严谨细致，抗压能力较强。</w:t>
      </w:r>
    </w:p>
    <w:p>
      <w:pPr>
        <w:spacing w:line="360" w:lineRule="auto"/>
        <w:jc w:val="left"/>
        <w:rPr>
          <w:rFonts w:hint="eastAsia"/>
          <w:b/>
          <w:bCs/>
          <w:sz w:val="24"/>
          <w:szCs w:val="24"/>
        </w:rPr>
      </w:pPr>
      <w:r>
        <w:rPr>
          <w:rFonts w:hint="eastAsia"/>
          <w:b/>
          <w:bCs/>
          <w:sz w:val="24"/>
          <w:szCs w:val="24"/>
        </w:rPr>
        <w:t>（2）人资类管理培训生</w:t>
      </w:r>
    </w:p>
    <w:p>
      <w:pPr>
        <w:spacing w:line="360" w:lineRule="auto"/>
        <w:jc w:val="left"/>
        <w:rPr>
          <w:rFonts w:hint="eastAsia"/>
          <w:b w:val="0"/>
          <w:bCs w:val="0"/>
          <w:sz w:val="24"/>
          <w:szCs w:val="24"/>
        </w:rPr>
      </w:pPr>
      <w:r>
        <w:rPr>
          <w:rFonts w:hint="eastAsia"/>
          <w:b w:val="0"/>
          <w:bCs w:val="0"/>
          <w:sz w:val="24"/>
          <w:szCs w:val="24"/>
        </w:rPr>
        <w:t>你想要正大光明的要到心仪对象的电话号码吗？</w:t>
      </w:r>
    </w:p>
    <w:p>
      <w:pPr>
        <w:spacing w:line="360" w:lineRule="auto"/>
        <w:jc w:val="left"/>
        <w:rPr>
          <w:rFonts w:hint="eastAsia"/>
          <w:b w:val="0"/>
          <w:bCs w:val="0"/>
          <w:sz w:val="24"/>
          <w:szCs w:val="24"/>
        </w:rPr>
      </w:pPr>
      <w:r>
        <w:rPr>
          <w:rFonts w:hint="eastAsia"/>
          <w:b w:val="0"/>
          <w:bCs w:val="0"/>
          <w:sz w:val="24"/>
          <w:szCs w:val="24"/>
        </w:rPr>
        <w:t>你想成为校园宣讲会上众人敬畏的HR吗？</w:t>
      </w:r>
    </w:p>
    <w:p>
      <w:pPr>
        <w:spacing w:line="360" w:lineRule="auto"/>
        <w:jc w:val="left"/>
        <w:rPr>
          <w:rFonts w:hint="eastAsia"/>
          <w:b w:val="0"/>
          <w:bCs w:val="0"/>
          <w:sz w:val="24"/>
          <w:szCs w:val="24"/>
        </w:rPr>
      </w:pPr>
      <w:r>
        <w:rPr>
          <w:rFonts w:hint="eastAsia"/>
          <w:b w:val="0"/>
          <w:bCs w:val="0"/>
          <w:sz w:val="24"/>
          <w:szCs w:val="24"/>
        </w:rPr>
        <w:t>你是否梦想过自己有一天要成为一名职业白领？</w:t>
      </w:r>
    </w:p>
    <w:p>
      <w:pPr>
        <w:spacing w:line="360" w:lineRule="auto"/>
        <w:jc w:val="left"/>
        <w:rPr>
          <w:rFonts w:hint="eastAsia"/>
          <w:b w:val="0"/>
          <w:bCs w:val="0"/>
          <w:sz w:val="24"/>
          <w:szCs w:val="24"/>
        </w:rPr>
      </w:pPr>
      <w:r>
        <w:rPr>
          <w:rFonts w:hint="eastAsia"/>
          <w:b w:val="0"/>
          <w:bCs w:val="0"/>
          <w:sz w:val="24"/>
          <w:szCs w:val="24"/>
        </w:rPr>
        <w:t>你对企业管理、认证考核、薪酬绩效是否充满期待？</w:t>
      </w:r>
    </w:p>
    <w:p>
      <w:pPr>
        <w:spacing w:line="360" w:lineRule="auto"/>
        <w:jc w:val="left"/>
        <w:rPr>
          <w:rFonts w:hint="eastAsia"/>
          <w:b w:val="0"/>
          <w:bCs w:val="0"/>
          <w:sz w:val="24"/>
          <w:szCs w:val="24"/>
        </w:rPr>
      </w:pPr>
      <w:r>
        <w:rPr>
          <w:rFonts w:hint="eastAsia"/>
          <w:b w:val="0"/>
          <w:bCs w:val="0"/>
          <w:sz w:val="24"/>
          <w:szCs w:val="24"/>
        </w:rPr>
        <w:t>人资部给你一个这样变身OL的职位，只要你是：</w:t>
      </w:r>
    </w:p>
    <w:p>
      <w:pPr>
        <w:spacing w:line="360" w:lineRule="auto"/>
        <w:jc w:val="left"/>
        <w:rPr>
          <w:rFonts w:hint="eastAsia"/>
          <w:b w:val="0"/>
          <w:bCs w:val="0"/>
          <w:sz w:val="24"/>
          <w:szCs w:val="24"/>
        </w:rPr>
      </w:pPr>
      <w:r>
        <w:rPr>
          <w:rFonts w:hint="eastAsia"/>
          <w:b w:val="0"/>
          <w:bCs w:val="0"/>
          <w:sz w:val="24"/>
          <w:szCs w:val="24"/>
        </w:rPr>
        <w:t>—人力资源管理、企业管理等人文社科类相关专业；</w:t>
      </w:r>
    </w:p>
    <w:p>
      <w:pPr>
        <w:spacing w:line="360" w:lineRule="auto"/>
        <w:jc w:val="left"/>
        <w:rPr>
          <w:rFonts w:hint="eastAsia"/>
          <w:b w:val="0"/>
          <w:bCs w:val="0"/>
          <w:sz w:val="24"/>
          <w:szCs w:val="24"/>
        </w:rPr>
      </w:pPr>
      <w:r>
        <w:rPr>
          <w:rFonts w:hint="eastAsia"/>
          <w:b w:val="0"/>
          <w:bCs w:val="0"/>
          <w:sz w:val="24"/>
          <w:szCs w:val="24"/>
        </w:rPr>
        <w:t>—亲和力强，善于沟通协作，具有良好的服务意识及团队精神，有一定的社团工作经历或社会实践经验。</w:t>
      </w:r>
    </w:p>
    <w:p>
      <w:pPr>
        <w:spacing w:line="360" w:lineRule="auto"/>
        <w:jc w:val="left"/>
        <w:rPr>
          <w:rFonts w:hint="eastAsia"/>
          <w:b/>
          <w:bCs/>
          <w:sz w:val="24"/>
          <w:szCs w:val="24"/>
        </w:rPr>
      </w:pPr>
      <w:r>
        <w:rPr>
          <w:rFonts w:hint="eastAsia"/>
          <w:b/>
          <w:bCs/>
          <w:sz w:val="24"/>
          <w:szCs w:val="24"/>
        </w:rPr>
        <w:t>（3）市场类管理培训生</w:t>
      </w:r>
    </w:p>
    <w:p>
      <w:pPr>
        <w:spacing w:line="360" w:lineRule="auto"/>
        <w:jc w:val="left"/>
        <w:rPr>
          <w:rFonts w:hint="eastAsia"/>
          <w:b w:val="0"/>
          <w:bCs w:val="0"/>
          <w:sz w:val="24"/>
          <w:szCs w:val="24"/>
        </w:rPr>
      </w:pPr>
      <w:r>
        <w:rPr>
          <w:rFonts w:hint="eastAsia"/>
          <w:b w:val="0"/>
          <w:bCs w:val="0"/>
          <w:sz w:val="24"/>
          <w:szCs w:val="24"/>
        </w:rPr>
        <w:t>你对活动方案，营销策略那些事儿感兴趣吗？</w:t>
      </w:r>
    </w:p>
    <w:p>
      <w:pPr>
        <w:spacing w:line="360" w:lineRule="auto"/>
        <w:jc w:val="left"/>
        <w:rPr>
          <w:rFonts w:hint="eastAsia"/>
          <w:b w:val="0"/>
          <w:bCs w:val="0"/>
          <w:sz w:val="24"/>
          <w:szCs w:val="24"/>
        </w:rPr>
      </w:pPr>
      <w:r>
        <w:rPr>
          <w:rFonts w:hint="eastAsia"/>
          <w:b w:val="0"/>
          <w:bCs w:val="0"/>
          <w:sz w:val="24"/>
          <w:szCs w:val="24"/>
        </w:rPr>
        <w:t>你想掌控各大汽车网站的推送头条，与媒体面对面交流吗？</w:t>
      </w:r>
    </w:p>
    <w:p>
      <w:pPr>
        <w:spacing w:line="360" w:lineRule="auto"/>
        <w:jc w:val="left"/>
        <w:rPr>
          <w:rFonts w:hint="eastAsia"/>
          <w:b w:val="0"/>
          <w:bCs w:val="0"/>
          <w:sz w:val="24"/>
          <w:szCs w:val="24"/>
        </w:rPr>
      </w:pPr>
      <w:r>
        <w:rPr>
          <w:rFonts w:hint="eastAsia"/>
          <w:b w:val="0"/>
          <w:bCs w:val="0"/>
          <w:sz w:val="24"/>
          <w:szCs w:val="24"/>
        </w:rPr>
        <w:t>你想在车展“撕逼”大战前发挥自己的创意实现自己的价值吗？</w:t>
      </w:r>
    </w:p>
    <w:p>
      <w:pPr>
        <w:spacing w:line="360" w:lineRule="auto"/>
        <w:jc w:val="left"/>
        <w:rPr>
          <w:rFonts w:hint="eastAsia"/>
          <w:b w:val="0"/>
          <w:bCs w:val="0"/>
          <w:sz w:val="24"/>
          <w:szCs w:val="24"/>
        </w:rPr>
      </w:pPr>
      <w:r>
        <w:rPr>
          <w:rFonts w:hint="eastAsia"/>
          <w:b w:val="0"/>
          <w:bCs w:val="0"/>
          <w:sz w:val="24"/>
          <w:szCs w:val="24"/>
        </w:rPr>
        <w:t>你想把团队头脑风暴中碰撞出的天马行空的想法变成现实吗？</w:t>
      </w:r>
    </w:p>
    <w:p>
      <w:pPr>
        <w:spacing w:line="360" w:lineRule="auto"/>
        <w:jc w:val="left"/>
        <w:rPr>
          <w:rFonts w:hint="eastAsia"/>
          <w:b w:val="0"/>
          <w:bCs w:val="0"/>
          <w:sz w:val="24"/>
          <w:szCs w:val="24"/>
        </w:rPr>
      </w:pPr>
      <w:r>
        <w:rPr>
          <w:rFonts w:hint="eastAsia"/>
          <w:b w:val="0"/>
          <w:bCs w:val="0"/>
          <w:sz w:val="24"/>
          <w:szCs w:val="24"/>
        </w:rPr>
        <w:t>市场部给你一个这样尽情创造的职位，只要你是：</w:t>
      </w:r>
    </w:p>
    <w:p>
      <w:pPr>
        <w:spacing w:line="360" w:lineRule="auto"/>
        <w:jc w:val="left"/>
        <w:rPr>
          <w:rFonts w:hint="eastAsia"/>
          <w:b w:val="0"/>
          <w:bCs w:val="0"/>
          <w:sz w:val="24"/>
          <w:szCs w:val="24"/>
        </w:rPr>
      </w:pPr>
      <w:r>
        <w:rPr>
          <w:rFonts w:hint="eastAsia"/>
          <w:b w:val="0"/>
          <w:bCs w:val="0"/>
          <w:sz w:val="24"/>
          <w:szCs w:val="24"/>
        </w:rPr>
        <w:t>—市场营销、传播学、广告设计等相关专业，熟悉Photoshop等设计类软件；</w:t>
      </w:r>
    </w:p>
    <w:p>
      <w:pPr>
        <w:spacing w:line="360" w:lineRule="auto"/>
        <w:jc w:val="left"/>
        <w:rPr>
          <w:rFonts w:hint="eastAsia"/>
          <w:b w:val="0"/>
          <w:bCs w:val="0"/>
          <w:sz w:val="24"/>
          <w:szCs w:val="24"/>
        </w:rPr>
      </w:pPr>
      <w:r>
        <w:rPr>
          <w:rFonts w:hint="eastAsia"/>
          <w:b w:val="0"/>
          <w:bCs w:val="0"/>
          <w:sz w:val="24"/>
          <w:szCs w:val="24"/>
        </w:rPr>
        <w:t>—思维活跃，创意十足，具有较强的文字表达能力和一定的活动策划能力。</w:t>
      </w:r>
    </w:p>
    <w:p>
      <w:pPr>
        <w:spacing w:line="360" w:lineRule="auto"/>
        <w:jc w:val="left"/>
        <w:rPr>
          <w:rFonts w:hint="eastAsia"/>
          <w:b/>
          <w:bCs/>
          <w:sz w:val="24"/>
          <w:szCs w:val="24"/>
        </w:rPr>
      </w:pPr>
      <w:r>
        <w:rPr>
          <w:rFonts w:hint="eastAsia"/>
          <w:b/>
          <w:bCs/>
          <w:sz w:val="24"/>
          <w:szCs w:val="24"/>
        </w:rPr>
        <w:t>（4）文秘类管理培训生</w:t>
      </w:r>
    </w:p>
    <w:p>
      <w:pPr>
        <w:spacing w:line="360" w:lineRule="auto"/>
        <w:jc w:val="left"/>
        <w:rPr>
          <w:rFonts w:hint="eastAsia"/>
          <w:b w:val="0"/>
          <w:bCs w:val="0"/>
          <w:sz w:val="24"/>
          <w:szCs w:val="24"/>
        </w:rPr>
      </w:pPr>
      <w:r>
        <w:rPr>
          <w:rFonts w:hint="eastAsia"/>
          <w:b w:val="0"/>
          <w:bCs w:val="0"/>
          <w:sz w:val="24"/>
          <w:szCs w:val="24"/>
        </w:rPr>
        <w:t>你想深入了解汽车行业的发展情况吗？</w:t>
      </w:r>
    </w:p>
    <w:p>
      <w:pPr>
        <w:spacing w:line="360" w:lineRule="auto"/>
        <w:jc w:val="left"/>
        <w:rPr>
          <w:rFonts w:hint="eastAsia"/>
          <w:b w:val="0"/>
          <w:bCs w:val="0"/>
          <w:sz w:val="24"/>
          <w:szCs w:val="24"/>
        </w:rPr>
      </w:pPr>
      <w:r>
        <w:rPr>
          <w:rFonts w:hint="eastAsia"/>
          <w:b w:val="0"/>
          <w:bCs w:val="0"/>
          <w:sz w:val="24"/>
          <w:szCs w:val="24"/>
        </w:rPr>
        <w:t>你想成为拥有卓越沟通协调能力的职业精英吗？</w:t>
      </w:r>
    </w:p>
    <w:p>
      <w:pPr>
        <w:spacing w:line="360" w:lineRule="auto"/>
        <w:jc w:val="left"/>
        <w:rPr>
          <w:rFonts w:hint="eastAsia"/>
          <w:b w:val="0"/>
          <w:bCs w:val="0"/>
          <w:sz w:val="24"/>
          <w:szCs w:val="24"/>
        </w:rPr>
      </w:pPr>
      <w:r>
        <w:rPr>
          <w:rFonts w:hint="eastAsia"/>
          <w:b w:val="0"/>
          <w:bCs w:val="0"/>
          <w:sz w:val="24"/>
          <w:szCs w:val="24"/>
        </w:rPr>
        <w:t>你是否想成为领导身边值得信赖的得力助手？</w:t>
      </w:r>
    </w:p>
    <w:p>
      <w:pPr>
        <w:spacing w:line="360" w:lineRule="auto"/>
        <w:jc w:val="left"/>
        <w:rPr>
          <w:rFonts w:hint="eastAsia"/>
          <w:b w:val="0"/>
          <w:bCs w:val="0"/>
          <w:sz w:val="24"/>
          <w:szCs w:val="24"/>
        </w:rPr>
      </w:pPr>
      <w:r>
        <w:rPr>
          <w:rFonts w:hint="eastAsia"/>
          <w:b w:val="0"/>
          <w:bCs w:val="0"/>
          <w:sz w:val="24"/>
          <w:szCs w:val="24"/>
        </w:rPr>
        <w:t>你对组织一场大型活动和会议是否满怀热情？</w:t>
      </w:r>
    </w:p>
    <w:p>
      <w:pPr>
        <w:spacing w:line="360" w:lineRule="auto"/>
        <w:jc w:val="left"/>
        <w:rPr>
          <w:rFonts w:hint="eastAsia"/>
          <w:b w:val="0"/>
          <w:bCs w:val="0"/>
          <w:sz w:val="24"/>
          <w:szCs w:val="24"/>
        </w:rPr>
      </w:pPr>
      <w:r>
        <w:rPr>
          <w:rFonts w:hint="eastAsia"/>
          <w:b w:val="0"/>
          <w:bCs w:val="0"/>
          <w:sz w:val="24"/>
          <w:szCs w:val="24"/>
        </w:rPr>
        <w:t>行政部给你这样一个成就自我的职位，只要你是：</w:t>
      </w:r>
    </w:p>
    <w:p>
      <w:pPr>
        <w:spacing w:line="360" w:lineRule="auto"/>
        <w:jc w:val="left"/>
        <w:rPr>
          <w:rFonts w:hint="eastAsia"/>
          <w:b w:val="0"/>
          <w:bCs w:val="0"/>
          <w:sz w:val="24"/>
          <w:szCs w:val="24"/>
        </w:rPr>
      </w:pPr>
      <w:r>
        <w:rPr>
          <w:rFonts w:hint="eastAsia"/>
          <w:b w:val="0"/>
          <w:bCs w:val="0"/>
          <w:sz w:val="24"/>
          <w:szCs w:val="24"/>
        </w:rPr>
        <w:t>—文秘、行政管理、中文等人文社科类相关专业，熟练掌握各种办公软件和工具；</w:t>
      </w:r>
    </w:p>
    <w:p>
      <w:pPr>
        <w:spacing w:line="360" w:lineRule="auto"/>
        <w:jc w:val="left"/>
        <w:rPr>
          <w:rFonts w:hint="eastAsia"/>
          <w:b w:val="0"/>
          <w:bCs w:val="0"/>
          <w:sz w:val="24"/>
          <w:szCs w:val="24"/>
        </w:rPr>
      </w:pPr>
      <w:r>
        <w:rPr>
          <w:rFonts w:hint="eastAsia"/>
          <w:b w:val="0"/>
          <w:bCs w:val="0"/>
          <w:sz w:val="24"/>
          <w:szCs w:val="24"/>
        </w:rPr>
        <w:t>—积极主动，条理性强，具有较强的应变能力、协调沟通能力和服务意识。</w:t>
      </w:r>
    </w:p>
    <w:p>
      <w:pPr>
        <w:spacing w:line="360" w:lineRule="auto"/>
        <w:jc w:val="left"/>
        <w:rPr>
          <w:rFonts w:hint="eastAsia"/>
          <w:b/>
          <w:bCs/>
          <w:sz w:val="24"/>
          <w:szCs w:val="24"/>
        </w:rPr>
      </w:pPr>
      <w:r>
        <w:rPr>
          <w:rFonts w:hint="eastAsia"/>
          <w:b/>
          <w:bCs/>
          <w:sz w:val="24"/>
          <w:szCs w:val="24"/>
        </w:rPr>
        <w:t>（5）业务类管理培训生</w:t>
      </w:r>
    </w:p>
    <w:p>
      <w:pPr>
        <w:spacing w:line="360" w:lineRule="auto"/>
        <w:jc w:val="left"/>
        <w:rPr>
          <w:rFonts w:hint="eastAsia"/>
          <w:b w:val="0"/>
          <w:bCs w:val="0"/>
          <w:sz w:val="24"/>
          <w:szCs w:val="24"/>
        </w:rPr>
      </w:pPr>
      <w:r>
        <w:rPr>
          <w:rFonts w:hint="eastAsia"/>
          <w:b w:val="0"/>
          <w:bCs w:val="0"/>
          <w:sz w:val="24"/>
          <w:szCs w:val="24"/>
        </w:rPr>
        <w:t>你对汽车领域有着极大的好奇和向往吗？</w:t>
      </w:r>
    </w:p>
    <w:p>
      <w:pPr>
        <w:spacing w:line="360" w:lineRule="auto"/>
        <w:jc w:val="left"/>
        <w:rPr>
          <w:rFonts w:hint="eastAsia"/>
          <w:b w:val="0"/>
          <w:bCs w:val="0"/>
          <w:sz w:val="24"/>
          <w:szCs w:val="24"/>
        </w:rPr>
      </w:pPr>
      <w:r>
        <w:rPr>
          <w:rFonts w:hint="eastAsia"/>
          <w:b w:val="0"/>
          <w:bCs w:val="0"/>
          <w:sz w:val="24"/>
          <w:szCs w:val="24"/>
        </w:rPr>
        <w:t>你想成为各大车展、汽车团购会营销奇迹的幕后英雄吗？</w:t>
      </w:r>
    </w:p>
    <w:p>
      <w:pPr>
        <w:spacing w:line="360" w:lineRule="auto"/>
        <w:jc w:val="left"/>
        <w:rPr>
          <w:rFonts w:hint="eastAsia"/>
          <w:b w:val="0"/>
          <w:bCs w:val="0"/>
          <w:sz w:val="24"/>
          <w:szCs w:val="24"/>
        </w:rPr>
      </w:pPr>
      <w:r>
        <w:rPr>
          <w:rFonts w:hint="eastAsia"/>
          <w:b w:val="0"/>
          <w:bCs w:val="0"/>
          <w:sz w:val="24"/>
          <w:szCs w:val="24"/>
        </w:rPr>
        <w:t>你想拥有结识各界优秀人士，挑战成为团队中销售冠军的自豪感吗？</w:t>
      </w:r>
    </w:p>
    <w:p>
      <w:pPr>
        <w:spacing w:line="360" w:lineRule="auto"/>
        <w:jc w:val="left"/>
        <w:rPr>
          <w:rFonts w:hint="eastAsia"/>
          <w:b w:val="0"/>
          <w:bCs w:val="0"/>
          <w:sz w:val="24"/>
          <w:szCs w:val="24"/>
        </w:rPr>
      </w:pPr>
      <w:r>
        <w:rPr>
          <w:rFonts w:hint="eastAsia"/>
          <w:b w:val="0"/>
          <w:bCs w:val="0"/>
          <w:sz w:val="24"/>
          <w:szCs w:val="24"/>
        </w:rPr>
        <w:t>你想成为未来汽车行业售后服务领域的领军者吗？</w:t>
      </w:r>
    </w:p>
    <w:p>
      <w:pPr>
        <w:spacing w:line="360" w:lineRule="auto"/>
        <w:jc w:val="left"/>
        <w:rPr>
          <w:rFonts w:hint="eastAsia"/>
          <w:b w:val="0"/>
          <w:bCs w:val="0"/>
          <w:sz w:val="24"/>
          <w:szCs w:val="24"/>
        </w:rPr>
      </w:pPr>
      <w:r>
        <w:rPr>
          <w:rFonts w:hint="eastAsia"/>
          <w:b w:val="0"/>
          <w:bCs w:val="0"/>
          <w:sz w:val="24"/>
          <w:szCs w:val="24"/>
        </w:rPr>
        <w:t>业务部给你这样一个发现自我的职位，只要你是：</w:t>
      </w:r>
    </w:p>
    <w:p>
      <w:pPr>
        <w:spacing w:line="360" w:lineRule="auto"/>
        <w:jc w:val="left"/>
        <w:rPr>
          <w:rFonts w:hint="eastAsia"/>
          <w:b w:val="0"/>
          <w:bCs w:val="0"/>
          <w:sz w:val="24"/>
          <w:szCs w:val="24"/>
        </w:rPr>
      </w:pPr>
      <w:r>
        <w:rPr>
          <w:rFonts w:hint="eastAsia"/>
          <w:b w:val="0"/>
          <w:bCs w:val="0"/>
          <w:sz w:val="24"/>
          <w:szCs w:val="24"/>
        </w:rPr>
        <w:t>—专业不限，对汽车行业充满兴趣；</w:t>
      </w:r>
    </w:p>
    <w:p>
      <w:pPr>
        <w:spacing w:line="360" w:lineRule="auto"/>
        <w:jc w:val="left"/>
        <w:rPr>
          <w:rFonts w:hint="eastAsia"/>
          <w:b w:val="0"/>
          <w:bCs w:val="0"/>
          <w:sz w:val="24"/>
          <w:szCs w:val="24"/>
        </w:rPr>
      </w:pPr>
      <w:r>
        <w:rPr>
          <w:rFonts w:hint="eastAsia"/>
          <w:b w:val="0"/>
          <w:bCs w:val="0"/>
          <w:sz w:val="24"/>
          <w:szCs w:val="24"/>
        </w:rPr>
        <w:t>—富有激情，具有敏锐的洞察力和学习能力；</w:t>
      </w:r>
    </w:p>
    <w:p>
      <w:pPr>
        <w:spacing w:line="360" w:lineRule="auto"/>
        <w:jc w:val="left"/>
        <w:rPr>
          <w:rFonts w:hint="eastAsia"/>
          <w:b w:val="0"/>
          <w:bCs w:val="0"/>
          <w:sz w:val="24"/>
          <w:szCs w:val="24"/>
        </w:rPr>
      </w:pPr>
      <w:r>
        <w:rPr>
          <w:rFonts w:hint="eastAsia"/>
          <w:b w:val="0"/>
          <w:bCs w:val="0"/>
          <w:sz w:val="24"/>
          <w:szCs w:val="24"/>
        </w:rPr>
        <w:t>—愿意在充满挑战的一线岗位和工作环境中快速成长。</w:t>
      </w:r>
    </w:p>
    <w:p>
      <w:pPr>
        <w:spacing w:line="360" w:lineRule="auto"/>
        <w:jc w:val="left"/>
        <w:rPr>
          <w:b/>
          <w:bCs/>
          <w:sz w:val="28"/>
          <w:szCs w:val="32"/>
          <w:shd w:val="pct10" w:color="auto" w:fill="FFFFFF"/>
        </w:rPr>
      </w:pPr>
      <w:r>
        <w:rPr>
          <w:rFonts w:hint="eastAsia"/>
          <w:b/>
          <w:bCs/>
          <w:sz w:val="28"/>
          <w:szCs w:val="32"/>
          <w:shd w:val="pct10" w:color="auto" w:fill="FFFFFF"/>
        </w:rPr>
        <w:t>三</w:t>
      </w:r>
      <w:r>
        <w:rPr>
          <w:b/>
          <w:bCs/>
          <w:sz w:val="28"/>
          <w:szCs w:val="32"/>
          <w:shd w:val="pct10" w:color="auto" w:fill="FFFFFF"/>
        </w:rPr>
        <w:t>、</w:t>
      </w:r>
      <w:r>
        <w:rPr>
          <w:rFonts w:hint="eastAsia"/>
          <w:b/>
          <w:bCs/>
          <w:sz w:val="28"/>
          <w:szCs w:val="32"/>
          <w:shd w:val="pct10" w:color="auto" w:fill="FFFFFF"/>
        </w:rPr>
        <w:t>简历投递方式</w:t>
      </w:r>
    </w:p>
    <w:p>
      <w:pPr>
        <w:spacing w:line="360" w:lineRule="auto"/>
        <w:jc w:val="left"/>
        <w:rPr>
          <w:b/>
          <w:bCs/>
          <w:sz w:val="24"/>
          <w:highlight w:val="yellow"/>
        </w:rPr>
      </w:pPr>
      <w:r>
        <w:rPr>
          <w:rFonts w:hint="eastAsia"/>
          <w:bCs/>
          <w:sz w:val="24"/>
          <w:highlight w:val="none"/>
        </w:rPr>
        <w:t>1、网上投递：201</w:t>
      </w:r>
      <w:r>
        <w:rPr>
          <w:rFonts w:hint="eastAsia"/>
          <w:bCs/>
          <w:sz w:val="24"/>
          <w:highlight w:val="none"/>
          <w:lang w:val="en-US" w:eastAsia="zh-CN"/>
        </w:rPr>
        <w:t>8</w:t>
      </w:r>
      <w:r>
        <w:rPr>
          <w:rFonts w:hint="eastAsia"/>
          <w:bCs/>
          <w:sz w:val="24"/>
          <w:highlight w:val="none"/>
        </w:rPr>
        <w:t>年盈众汽车校园招聘主页：http://enjoyauto.zhaopin.com</w:t>
      </w:r>
    </w:p>
    <w:p>
      <w:pPr>
        <w:spacing w:line="360" w:lineRule="auto"/>
        <w:rPr>
          <w:bCs/>
          <w:sz w:val="24"/>
        </w:rPr>
      </w:pPr>
      <w:r>
        <w:rPr>
          <w:rFonts w:hint="eastAsia"/>
          <w:bCs/>
          <w:sz w:val="24"/>
          <w:highlight w:val="none"/>
          <w:lang w:val="en-US" w:eastAsia="zh-CN"/>
        </w:rPr>
        <w:t>2、</w:t>
      </w:r>
      <w:r>
        <w:rPr>
          <w:rFonts w:hint="eastAsia"/>
          <w:bCs/>
          <w:sz w:val="24"/>
        </w:rPr>
        <w:t>线下</w:t>
      </w:r>
      <w:r>
        <w:rPr>
          <w:bCs/>
          <w:sz w:val="24"/>
        </w:rPr>
        <w:t>投递：</w:t>
      </w:r>
      <w:r>
        <w:rPr>
          <w:rFonts w:hint="eastAsia"/>
          <w:bCs/>
          <w:sz w:val="24"/>
        </w:rPr>
        <w:t>宣讲会现场投递；</w:t>
      </w:r>
      <w:r>
        <w:rPr>
          <w:rFonts w:hint="eastAsia"/>
          <w:b/>
          <w:bCs/>
          <w:color w:val="FF0000"/>
          <w:sz w:val="28"/>
        </w:rPr>
        <w:t>（注：宣讲会现场收简历，现场面试！）</w:t>
      </w:r>
    </w:p>
    <w:p>
      <w:pPr>
        <w:pStyle w:val="15"/>
        <w:numPr>
          <w:ilvl w:val="0"/>
          <w:numId w:val="2"/>
        </w:numPr>
        <w:spacing w:line="360" w:lineRule="auto"/>
        <w:ind w:firstLineChars="0"/>
        <w:rPr>
          <w:b/>
          <w:bCs/>
          <w:sz w:val="24"/>
        </w:rPr>
      </w:pPr>
      <w:r>
        <w:rPr>
          <w:rFonts w:hint="eastAsia"/>
          <w:b/>
          <w:bCs/>
          <w:sz w:val="24"/>
        </w:rPr>
        <w:t>盈众汽车校招最新信息，请关注盈众汽车校园招聘官方新浪微博和微信：</w:t>
      </w:r>
    </w:p>
    <w:p>
      <w:pPr>
        <w:spacing w:line="360" w:lineRule="auto"/>
        <w:ind w:firstLine="480" w:firstLineChars="200"/>
        <w:rPr>
          <w:bCs/>
          <w:sz w:val="24"/>
        </w:rPr>
      </w:pPr>
      <w:r>
        <w:rPr>
          <w:sz w:val="24"/>
          <w:szCs w:val="24"/>
        </w:rPr>
        <w:t>官方微博名称</w:t>
      </w:r>
      <w:r>
        <w:rPr>
          <w:rFonts w:hint="eastAsia"/>
          <w:sz w:val="24"/>
          <w:szCs w:val="24"/>
        </w:rPr>
        <w:t>：</w:t>
      </w:r>
      <w:r>
        <w:rPr>
          <w:rFonts w:hint="eastAsia"/>
          <w:bCs/>
          <w:sz w:val="24"/>
          <w:szCs w:val="24"/>
        </w:rPr>
        <w:t>盈众汽车校园招聘</w:t>
      </w:r>
    </w:p>
    <w:p>
      <w:pPr>
        <w:spacing w:line="360" w:lineRule="auto"/>
        <w:ind w:firstLine="480" w:firstLineChars="200"/>
        <w:rPr>
          <w:bCs/>
          <w:sz w:val="24"/>
        </w:rPr>
      </w:pPr>
      <w:r>
        <w:rPr>
          <w:bCs/>
          <w:sz w:val="24"/>
        </w:rPr>
        <w:t>官方微信名称：</w:t>
      </w:r>
      <w:r>
        <w:rPr>
          <w:rFonts w:hint="eastAsia"/>
          <w:bCs/>
          <w:sz w:val="24"/>
        </w:rPr>
        <w:t>盈众</w:t>
      </w:r>
      <w:r>
        <w:rPr>
          <w:bCs/>
          <w:sz w:val="24"/>
        </w:rPr>
        <w:t>汽车集团招聘</w:t>
      </w:r>
      <w:bookmarkStart w:id="0" w:name="_GoBack"/>
      <w:bookmarkEnd w:id="0"/>
    </w:p>
    <w:p>
      <w:pPr>
        <w:spacing w:line="360" w:lineRule="auto"/>
        <w:rPr>
          <w:b/>
          <w:bCs/>
          <w:sz w:val="28"/>
          <w:szCs w:val="32"/>
          <w:shd w:val="pct10" w:color="auto" w:fill="FFFFFF"/>
        </w:rPr>
      </w:pPr>
      <w:r>
        <w:rPr>
          <w:rFonts w:hint="eastAsia"/>
          <w:b/>
          <w:bCs/>
          <w:sz w:val="28"/>
          <w:szCs w:val="32"/>
          <w:shd w:val="pct10" w:color="auto" w:fill="FFFFFF"/>
        </w:rPr>
        <w:t>四</w:t>
      </w:r>
      <w:r>
        <w:rPr>
          <w:b/>
          <w:bCs/>
          <w:sz w:val="28"/>
          <w:szCs w:val="32"/>
          <w:shd w:val="pct10" w:color="auto" w:fill="FFFFFF"/>
        </w:rPr>
        <w:t>、</w:t>
      </w:r>
      <w:r>
        <w:rPr>
          <w:rFonts w:hint="eastAsia"/>
          <w:b/>
          <w:bCs/>
          <w:sz w:val="28"/>
          <w:szCs w:val="32"/>
          <w:shd w:val="pct10" w:color="auto" w:fill="FFFFFF"/>
        </w:rPr>
        <w:t>招聘流程</w:t>
      </w:r>
    </w:p>
    <w:p>
      <w:pPr>
        <w:spacing w:line="360" w:lineRule="auto"/>
        <w:ind w:firstLine="420" w:firstLineChars="0"/>
        <w:jc w:val="center"/>
        <w:rPr>
          <w:rFonts w:hint="eastAsia"/>
          <w:b/>
          <w:bCs/>
          <w:sz w:val="28"/>
          <w:szCs w:val="28"/>
        </w:rPr>
      </w:pPr>
      <w:r>
        <w:rPr>
          <w:rFonts w:hint="eastAsia"/>
          <w:b/>
          <w:bCs/>
          <w:sz w:val="28"/>
          <w:szCs w:val="28"/>
        </w:rPr>
        <w:t>盈众汽车</w:t>
      </w:r>
      <w:r>
        <w:rPr>
          <w:rFonts w:hint="eastAsia"/>
          <w:b/>
          <w:sz w:val="28"/>
          <w:szCs w:val="28"/>
        </w:rPr>
        <w:t>201</w:t>
      </w:r>
      <w:r>
        <w:rPr>
          <w:rFonts w:hint="eastAsia"/>
          <w:b/>
          <w:sz w:val="28"/>
          <w:szCs w:val="28"/>
          <w:lang w:val="en-US" w:eastAsia="zh-CN"/>
        </w:rPr>
        <w:t>8</w:t>
      </w:r>
      <w:r>
        <w:rPr>
          <w:rFonts w:hint="eastAsia"/>
          <w:b/>
          <w:bCs/>
          <w:sz w:val="28"/>
          <w:szCs w:val="28"/>
        </w:rPr>
        <w:t>年"盈之星"校园招聘宣讲行程</w:t>
      </w:r>
    </w:p>
    <w:tbl>
      <w:tblPr>
        <w:tblStyle w:val="9"/>
        <w:tblW w:w="7838" w:type="dxa"/>
        <w:jc w:val="center"/>
        <w:tblInd w:w="-530" w:type="dxa"/>
        <w:tblLayout w:type="fixed"/>
        <w:tblCellMar>
          <w:top w:w="0" w:type="dxa"/>
          <w:left w:w="108" w:type="dxa"/>
          <w:bottom w:w="0" w:type="dxa"/>
          <w:right w:w="108" w:type="dxa"/>
        </w:tblCellMar>
      </w:tblPr>
      <w:tblGrid>
        <w:gridCol w:w="714"/>
        <w:gridCol w:w="1451"/>
        <w:gridCol w:w="2103"/>
        <w:gridCol w:w="1545"/>
        <w:gridCol w:w="2025"/>
      </w:tblGrid>
      <w:tr>
        <w:tblPrEx>
          <w:tblLayout w:type="fixed"/>
          <w:tblCellMar>
            <w:top w:w="0" w:type="dxa"/>
            <w:left w:w="108" w:type="dxa"/>
            <w:bottom w:w="0" w:type="dxa"/>
            <w:right w:w="108" w:type="dxa"/>
          </w:tblCellMar>
        </w:tblPrEx>
        <w:trPr>
          <w:trHeight w:val="450" w:hRule="atLeast"/>
          <w:jc w:val="center"/>
        </w:trPr>
        <w:tc>
          <w:tcPr>
            <w:tcW w:w="714" w:type="dxa"/>
            <w:tcBorders>
              <w:top w:val="single" w:color="auto" w:sz="4" w:space="0"/>
              <w:left w:val="single" w:color="auto" w:sz="4" w:space="0"/>
              <w:bottom w:val="single" w:color="auto" w:sz="4" w:space="0"/>
              <w:right w:val="single" w:color="auto" w:sz="4" w:space="0"/>
            </w:tcBorders>
            <w:shd w:val="clear" w:color="000000" w:fill="C6D9F1"/>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序号</w:t>
            </w:r>
          </w:p>
        </w:tc>
        <w:tc>
          <w:tcPr>
            <w:tcW w:w="1451" w:type="dxa"/>
            <w:tcBorders>
              <w:top w:val="single" w:color="000000" w:sz="8" w:space="0"/>
              <w:left w:val="single" w:color="auto" w:sz="4" w:space="0"/>
              <w:bottom w:val="single" w:color="auto" w:sz="4" w:space="0"/>
              <w:right w:val="single" w:color="000000" w:sz="8" w:space="0"/>
            </w:tcBorders>
            <w:shd w:val="clear" w:color="000000" w:fill="C6D9F1"/>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城市</w:t>
            </w:r>
          </w:p>
        </w:tc>
        <w:tc>
          <w:tcPr>
            <w:tcW w:w="2103" w:type="dxa"/>
            <w:tcBorders>
              <w:top w:val="single" w:color="000000" w:sz="8" w:space="0"/>
              <w:left w:val="nil"/>
              <w:bottom w:val="single" w:color="auto" w:sz="4" w:space="0"/>
              <w:right w:val="single" w:color="000000" w:sz="8" w:space="0"/>
            </w:tcBorders>
            <w:shd w:val="clear" w:color="000000" w:fill="C6D9F1"/>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宣传高校</w:t>
            </w:r>
          </w:p>
        </w:tc>
        <w:tc>
          <w:tcPr>
            <w:tcW w:w="1545" w:type="dxa"/>
            <w:tcBorders>
              <w:top w:val="single" w:color="000000" w:sz="8" w:space="0"/>
              <w:left w:val="nil"/>
              <w:bottom w:val="single" w:color="auto" w:sz="4" w:space="0"/>
              <w:right w:val="single" w:color="000000" w:sz="8" w:space="0"/>
            </w:tcBorders>
            <w:shd w:val="clear" w:color="000000" w:fill="C6D9F1"/>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宣讲时间</w:t>
            </w:r>
          </w:p>
        </w:tc>
        <w:tc>
          <w:tcPr>
            <w:tcW w:w="2025" w:type="dxa"/>
            <w:tcBorders>
              <w:top w:val="single" w:color="000000" w:sz="8" w:space="0"/>
              <w:left w:val="nil"/>
              <w:bottom w:val="single" w:color="auto" w:sz="4" w:space="0"/>
              <w:right w:val="single" w:color="000000" w:sz="8" w:space="0"/>
            </w:tcBorders>
            <w:shd w:val="clear" w:color="000000" w:fill="C6D9F1"/>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宣讲地点</w:t>
            </w:r>
          </w:p>
        </w:tc>
      </w:tr>
      <w:tr>
        <w:tblPrEx>
          <w:tblLayout w:type="fixed"/>
          <w:tblCellMar>
            <w:top w:w="0" w:type="dxa"/>
            <w:left w:w="108" w:type="dxa"/>
            <w:bottom w:w="0" w:type="dxa"/>
            <w:right w:w="108" w:type="dxa"/>
          </w:tblCellMar>
        </w:tblPrEx>
        <w:trPr>
          <w:trHeight w:val="450" w:hRule="atLeast"/>
          <w:jc w:val="center"/>
        </w:trPr>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color w:val="000000"/>
                <w:kern w:val="0"/>
                <w:sz w:val="18"/>
                <w:szCs w:val="18"/>
                <w:lang w:eastAsia="zh-CN"/>
              </w:rPr>
            </w:pPr>
            <w:r>
              <w:rPr>
                <w:rFonts w:hint="eastAsia" w:ascii="宋体" w:hAnsi="宋体" w:cs="宋体"/>
                <w:color w:val="000000"/>
                <w:kern w:val="0"/>
                <w:sz w:val="18"/>
                <w:szCs w:val="18"/>
                <w:lang w:val="en-US" w:eastAsia="zh-CN"/>
              </w:rPr>
              <w:t>1</w:t>
            </w:r>
          </w:p>
        </w:tc>
        <w:tc>
          <w:tcPr>
            <w:tcW w:w="1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福州</w:t>
            </w:r>
          </w:p>
        </w:tc>
        <w:tc>
          <w:tcPr>
            <w:tcW w:w="2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福州大学</w:t>
            </w:r>
          </w:p>
        </w:tc>
        <w:tc>
          <w:tcPr>
            <w:tcW w:w="15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val="0"/>
                <w:color w:val="FF0000"/>
                <w:kern w:val="0"/>
                <w:sz w:val="18"/>
                <w:szCs w:val="18"/>
                <w:lang w:eastAsia="zh-CN"/>
              </w:rPr>
            </w:pPr>
            <w:r>
              <w:rPr>
                <w:rFonts w:hint="eastAsia" w:ascii="宋体" w:hAnsi="宋体" w:cs="宋体"/>
                <w:b w:val="0"/>
                <w:bCs/>
                <w:color w:val="000000" w:themeColor="text1"/>
                <w:kern w:val="0"/>
                <w:sz w:val="18"/>
                <w:szCs w:val="18"/>
                <w:lang w:val="en-US" w:eastAsia="zh-CN"/>
                <w14:textFill>
                  <w14:solidFill>
                    <w14:schemeClr w14:val="tx1"/>
                  </w14:solidFill>
                </w14:textFill>
              </w:rPr>
              <w:t>10月11日</w:t>
            </w:r>
            <w:r>
              <w:rPr>
                <w:rFonts w:hint="eastAsia" w:ascii="宋体" w:hAnsi="宋体" w:cs="宋体"/>
                <w:b w:val="0"/>
                <w:bCs/>
                <w:color w:val="000000" w:themeColor="text1"/>
                <w:kern w:val="0"/>
                <w:sz w:val="18"/>
                <w:szCs w:val="18"/>
                <w:lang w:val="en-US" w:eastAsia="zh-CN"/>
                <w14:textFill>
                  <w14:solidFill>
                    <w14:schemeClr w14:val="tx1"/>
                  </w14:solidFill>
                </w14:textFill>
              </w:rPr>
              <w:br w:type="textWrapping"/>
            </w:r>
            <w:r>
              <w:rPr>
                <w:rFonts w:hint="eastAsia" w:ascii="宋体" w:hAnsi="宋体" w:cs="宋体"/>
                <w:b w:val="0"/>
                <w:bCs/>
                <w:color w:val="000000" w:themeColor="text1"/>
                <w:kern w:val="0"/>
                <w:sz w:val="18"/>
                <w:szCs w:val="18"/>
                <w:lang w:val="en-US" w:eastAsia="zh-CN"/>
                <w14:textFill>
                  <w14:solidFill>
                    <w14:schemeClr w14:val="tx1"/>
                  </w14:solidFill>
                </w14:textFill>
              </w:rPr>
              <w:t>15:00</w:t>
            </w:r>
          </w:p>
        </w:tc>
        <w:tc>
          <w:tcPr>
            <w:tcW w:w="20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val="0"/>
                <w:color w:val="FF0000"/>
                <w:kern w:val="0"/>
                <w:sz w:val="18"/>
                <w:szCs w:val="18"/>
                <w:lang w:eastAsia="zh-CN"/>
              </w:rPr>
            </w:pPr>
            <w:r>
              <w:rPr>
                <w:rFonts w:hint="eastAsia" w:ascii="宋体" w:hAnsi="宋体" w:cs="宋体"/>
                <w:b w:val="0"/>
                <w:bCs/>
                <w:color w:val="000000" w:themeColor="text1"/>
                <w:kern w:val="0"/>
                <w:sz w:val="18"/>
                <w:szCs w:val="18"/>
                <w:lang w:val="en-US" w:eastAsia="zh-CN"/>
                <w14:textFill>
                  <w14:solidFill>
                    <w14:schemeClr w14:val="tx1"/>
                  </w14:solidFill>
                </w14:textFill>
              </w:rPr>
              <w:t>旗山校区图书馆明德厅</w:t>
            </w:r>
          </w:p>
        </w:tc>
      </w:tr>
      <w:tr>
        <w:tblPrEx>
          <w:tblLayout w:type="fixed"/>
          <w:tblCellMar>
            <w:top w:w="0" w:type="dxa"/>
            <w:left w:w="108" w:type="dxa"/>
            <w:bottom w:w="0" w:type="dxa"/>
            <w:right w:w="108" w:type="dxa"/>
          </w:tblCellMar>
        </w:tblPrEx>
        <w:trPr>
          <w:trHeight w:val="450" w:hRule="atLeast"/>
          <w:jc w:val="center"/>
        </w:trPr>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color w:val="000000"/>
                <w:kern w:val="0"/>
                <w:sz w:val="18"/>
                <w:szCs w:val="18"/>
                <w:lang w:val="en-US" w:eastAsia="zh-CN"/>
              </w:rPr>
            </w:pPr>
            <w:r>
              <w:rPr>
                <w:rFonts w:hint="eastAsia" w:ascii="宋体" w:hAnsi="宋体" w:cs="宋体"/>
                <w:color w:val="000000"/>
                <w:kern w:val="0"/>
                <w:sz w:val="18"/>
                <w:szCs w:val="18"/>
                <w:lang w:val="en-US" w:eastAsia="zh-CN"/>
              </w:rPr>
              <w:t>2</w:t>
            </w:r>
          </w:p>
        </w:tc>
        <w:tc>
          <w:tcPr>
            <w:tcW w:w="1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厦门</w:t>
            </w:r>
          </w:p>
        </w:tc>
        <w:tc>
          <w:tcPr>
            <w:tcW w:w="2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厦门大学</w:t>
            </w:r>
          </w:p>
        </w:tc>
        <w:tc>
          <w:tcPr>
            <w:tcW w:w="15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val="0"/>
                <w:bCs/>
                <w:color w:val="000000" w:themeColor="text1"/>
                <w:kern w:val="0"/>
                <w:sz w:val="18"/>
                <w:szCs w:val="18"/>
                <w:lang w:val="en-US" w:eastAsia="zh-CN"/>
                <w14:textFill>
                  <w14:solidFill>
                    <w14:schemeClr w14:val="tx1"/>
                  </w14:solidFill>
                </w14:textFill>
              </w:rPr>
            </w:pPr>
            <w:r>
              <w:rPr>
                <w:rFonts w:hint="eastAsia" w:ascii="宋体" w:hAnsi="宋体" w:cs="宋体"/>
                <w:b w:val="0"/>
                <w:bCs/>
                <w:color w:val="000000" w:themeColor="text1"/>
                <w:kern w:val="0"/>
                <w:sz w:val="18"/>
                <w:szCs w:val="18"/>
                <w:lang w:val="en-US" w:eastAsia="zh-CN"/>
                <w14:textFill>
                  <w14:solidFill>
                    <w14:schemeClr w14:val="tx1"/>
                  </w14:solidFill>
                </w14:textFill>
              </w:rPr>
              <w:t>10月20日</w:t>
            </w:r>
          </w:p>
          <w:p>
            <w:pPr>
              <w:widowControl/>
              <w:jc w:val="center"/>
              <w:rPr>
                <w:rFonts w:hint="eastAsia" w:ascii="宋体" w:hAnsi="宋体" w:cs="宋体"/>
                <w:b w:val="0"/>
                <w:bCs/>
                <w:color w:val="000000" w:themeColor="text1"/>
                <w:kern w:val="0"/>
                <w:sz w:val="18"/>
                <w:szCs w:val="18"/>
                <w:lang w:val="en-US" w:eastAsia="zh-CN"/>
                <w14:textFill>
                  <w14:solidFill>
                    <w14:schemeClr w14:val="tx1"/>
                  </w14:solidFill>
                </w14:textFill>
              </w:rPr>
            </w:pPr>
            <w:r>
              <w:rPr>
                <w:rFonts w:hint="eastAsia" w:ascii="宋体" w:hAnsi="宋体" w:cs="宋体"/>
                <w:b w:val="0"/>
                <w:bCs/>
                <w:color w:val="000000" w:themeColor="text1"/>
                <w:kern w:val="0"/>
                <w:sz w:val="18"/>
                <w:szCs w:val="18"/>
                <w:lang w:val="en-US" w:eastAsia="zh-CN"/>
                <w14:textFill>
                  <w14:solidFill>
                    <w14:schemeClr w14:val="tx1"/>
                  </w14:solidFill>
                </w14:textFill>
              </w:rPr>
              <w:t>19:00</w:t>
            </w:r>
          </w:p>
        </w:tc>
        <w:tc>
          <w:tcPr>
            <w:tcW w:w="20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val="0"/>
                <w:bCs/>
                <w:color w:val="000000" w:themeColor="text1"/>
                <w:kern w:val="0"/>
                <w:sz w:val="18"/>
                <w:szCs w:val="18"/>
                <w:lang w:val="en-US" w:eastAsia="zh-CN"/>
                <w14:textFill>
                  <w14:solidFill>
                    <w14:schemeClr w14:val="tx1"/>
                  </w14:solidFill>
                </w14:textFill>
              </w:rPr>
            </w:pPr>
            <w:r>
              <w:rPr>
                <w:rFonts w:hint="eastAsia" w:ascii="宋体" w:hAnsi="宋体" w:cs="宋体"/>
                <w:b w:val="0"/>
                <w:bCs/>
                <w:color w:val="000000" w:themeColor="text1"/>
                <w:kern w:val="0"/>
                <w:sz w:val="18"/>
                <w:szCs w:val="18"/>
                <w:lang w:val="en-US" w:eastAsia="zh-CN"/>
                <w14:textFill>
                  <w14:solidFill>
                    <w14:schemeClr w14:val="tx1"/>
                  </w14:solidFill>
                </w14:textFill>
              </w:rPr>
              <w:t>思明校区化学报告厅</w:t>
            </w:r>
          </w:p>
        </w:tc>
      </w:tr>
    </w:tbl>
    <w:p>
      <w:pPr>
        <w:spacing w:line="360" w:lineRule="auto"/>
        <w:ind w:firstLine="420" w:firstLineChars="0"/>
        <w:jc w:val="both"/>
        <w:rPr>
          <w:rFonts w:hint="eastAsia"/>
          <w:bCs/>
          <w:sz w:val="24"/>
        </w:rPr>
      </w:pPr>
      <w:r>
        <w:rPr>
          <w:rFonts w:hint="eastAsia"/>
          <w:bCs/>
          <w:sz w:val="24"/>
        </w:rPr>
        <w:t>1、宣讲会投递：简历筛选—初面—终面（厦门）—签约答疑会—录用</w:t>
      </w:r>
    </w:p>
    <w:p>
      <w:pPr>
        <w:spacing w:line="360" w:lineRule="auto"/>
        <w:ind w:firstLine="420" w:firstLineChars="0"/>
        <w:jc w:val="both"/>
        <w:rPr>
          <w:rFonts w:hint="eastAsia"/>
          <w:bCs/>
          <w:sz w:val="24"/>
        </w:rPr>
      </w:pPr>
      <w:r>
        <w:rPr>
          <w:rFonts w:hint="eastAsia"/>
          <w:bCs/>
          <w:sz w:val="24"/>
        </w:rPr>
        <w:t>2、网络投递：简历筛选—视频面试—终面（厦门）—签约答疑会—录用</w:t>
      </w:r>
    </w:p>
    <w:p>
      <w:pPr>
        <w:spacing w:line="360" w:lineRule="auto"/>
        <w:rPr>
          <w:bCs/>
          <w:sz w:val="24"/>
        </w:rPr>
      </w:pPr>
      <w:r>
        <w:rPr>
          <w:rFonts w:hint="eastAsia"/>
          <w:bCs/>
          <w:sz w:val="24"/>
        </w:rPr>
        <w:t>备注：</w:t>
      </w:r>
    </w:p>
    <w:p>
      <w:pPr>
        <w:pStyle w:val="11"/>
        <w:numPr>
          <w:ilvl w:val="0"/>
          <w:numId w:val="3"/>
        </w:numPr>
        <w:spacing w:line="360" w:lineRule="auto"/>
        <w:ind w:firstLineChars="0"/>
        <w:rPr>
          <w:bCs/>
          <w:sz w:val="24"/>
        </w:rPr>
      </w:pPr>
      <w:r>
        <w:rPr>
          <w:rFonts w:hint="eastAsia"/>
          <w:bCs/>
          <w:sz w:val="24"/>
        </w:rPr>
        <w:t>具体</w:t>
      </w:r>
      <w:r>
        <w:rPr>
          <w:bCs/>
          <w:sz w:val="24"/>
        </w:rPr>
        <w:t>的终面安排</w:t>
      </w:r>
      <w:r>
        <w:rPr>
          <w:rFonts w:hint="eastAsia"/>
          <w:bCs/>
          <w:sz w:val="24"/>
        </w:rPr>
        <w:t>以</w:t>
      </w:r>
      <w:r>
        <w:rPr>
          <w:bCs/>
          <w:sz w:val="24"/>
        </w:rPr>
        <w:t>最终</w:t>
      </w:r>
      <w:r>
        <w:rPr>
          <w:rFonts w:hint="eastAsia"/>
          <w:bCs/>
          <w:sz w:val="24"/>
        </w:rPr>
        <w:t>设置和</w:t>
      </w:r>
      <w:r>
        <w:rPr>
          <w:bCs/>
          <w:sz w:val="24"/>
        </w:rPr>
        <w:t>通知为准</w:t>
      </w:r>
      <w:r>
        <w:rPr>
          <w:rFonts w:hint="eastAsia"/>
          <w:bCs/>
          <w:sz w:val="24"/>
        </w:rPr>
        <w:t>；</w:t>
      </w:r>
    </w:p>
    <w:p>
      <w:pPr>
        <w:pStyle w:val="11"/>
        <w:numPr>
          <w:ilvl w:val="0"/>
          <w:numId w:val="3"/>
        </w:numPr>
        <w:spacing w:line="360" w:lineRule="auto"/>
        <w:ind w:firstLineChars="0"/>
        <w:rPr>
          <w:bCs/>
          <w:sz w:val="24"/>
        </w:rPr>
      </w:pPr>
      <w:r>
        <w:rPr>
          <w:rFonts w:hint="eastAsia"/>
          <w:bCs/>
          <w:sz w:val="24"/>
        </w:rPr>
        <w:t>公司会为到厦门参加终面的同学提供路费及面试期间的酒店住宿；</w:t>
      </w:r>
    </w:p>
    <w:p>
      <w:pPr>
        <w:pStyle w:val="11"/>
        <w:numPr>
          <w:ilvl w:val="0"/>
          <w:numId w:val="3"/>
        </w:numPr>
        <w:spacing w:line="360" w:lineRule="auto"/>
        <w:ind w:firstLineChars="0"/>
        <w:rPr>
          <w:bCs/>
          <w:sz w:val="24"/>
        </w:rPr>
      </w:pPr>
      <w:r>
        <w:rPr>
          <w:rFonts w:hint="eastAsia"/>
          <w:bCs/>
          <w:sz w:val="24"/>
        </w:rPr>
        <w:t>学生必须携带就业协议书，如通过终面可直接签订就业协议；如若暂未拿到协议书的同学，通过最终面试的同学可选择签订双方协议（由公司提供且同样具有法律效力）。</w:t>
      </w:r>
    </w:p>
    <w:p>
      <w:pPr>
        <w:spacing w:line="360" w:lineRule="auto"/>
        <w:rPr>
          <w:b/>
          <w:bCs/>
          <w:sz w:val="28"/>
          <w:szCs w:val="32"/>
          <w:shd w:val="pct10" w:color="auto" w:fill="FFFFFF"/>
        </w:rPr>
      </w:pPr>
      <w:r>
        <w:rPr>
          <w:rFonts w:hint="eastAsia"/>
          <w:b/>
          <w:bCs/>
          <w:sz w:val="28"/>
          <w:szCs w:val="32"/>
          <w:shd w:val="pct10" w:color="auto" w:fill="FFFFFF"/>
        </w:rPr>
        <w:t>五</w:t>
      </w:r>
      <w:r>
        <w:rPr>
          <w:b/>
          <w:bCs/>
          <w:sz w:val="28"/>
          <w:szCs w:val="32"/>
          <w:shd w:val="pct10" w:color="auto" w:fill="FFFFFF"/>
        </w:rPr>
        <w:t>、</w:t>
      </w:r>
      <w:r>
        <w:rPr>
          <w:rFonts w:hint="eastAsia"/>
          <w:b/>
          <w:bCs/>
          <w:sz w:val="28"/>
          <w:szCs w:val="32"/>
          <w:shd w:val="pct10" w:color="auto" w:fill="FFFFFF"/>
        </w:rPr>
        <w:t>福利和成长路径</w:t>
      </w:r>
    </w:p>
    <w:p>
      <w:pPr>
        <w:spacing w:line="360" w:lineRule="auto"/>
        <w:ind w:firstLine="480" w:firstLineChars="200"/>
        <w:rPr>
          <w:rFonts w:hint="eastAsia"/>
          <w:bCs/>
          <w:sz w:val="24"/>
        </w:rPr>
      </w:pPr>
      <w:r>
        <w:rPr>
          <w:rFonts w:hint="eastAsia"/>
          <w:bCs/>
          <w:sz w:val="24"/>
          <w:lang w:val="en-US" w:eastAsia="zh-CN"/>
        </w:rPr>
        <w:t>1、</w:t>
      </w:r>
      <w:r>
        <w:rPr>
          <w:rFonts w:hint="eastAsia"/>
          <w:bCs/>
          <w:sz w:val="24"/>
        </w:rPr>
        <w:t>工作机会稳定：企业唯才是用，注重员工的品德与能力的基本面，提供个人与企业一同成长的平台。优秀人才得以全方位、用心培养和快速成长。</w:t>
      </w:r>
    </w:p>
    <w:p>
      <w:pPr>
        <w:spacing w:line="360" w:lineRule="auto"/>
        <w:ind w:firstLine="480" w:firstLineChars="200"/>
        <w:rPr>
          <w:rFonts w:hint="eastAsia"/>
          <w:bCs/>
          <w:sz w:val="24"/>
        </w:rPr>
      </w:pPr>
      <w:r>
        <w:rPr>
          <w:rFonts w:hint="eastAsia"/>
          <w:bCs/>
          <w:sz w:val="24"/>
          <w:lang w:val="en-US" w:eastAsia="zh-CN"/>
        </w:rPr>
        <w:t>2、</w:t>
      </w:r>
      <w:r>
        <w:rPr>
          <w:rFonts w:hint="eastAsia"/>
          <w:bCs/>
          <w:sz w:val="24"/>
        </w:rPr>
        <w:t>工作环境舒适：拥有国际最新标准设计的全新4S展厅，环境幽雅适宜工作。</w:t>
      </w:r>
    </w:p>
    <w:p>
      <w:pPr>
        <w:spacing w:line="360" w:lineRule="auto"/>
        <w:ind w:firstLine="480" w:firstLineChars="200"/>
        <w:rPr>
          <w:rFonts w:hint="eastAsia"/>
          <w:bCs/>
          <w:sz w:val="24"/>
        </w:rPr>
      </w:pPr>
      <w:r>
        <w:rPr>
          <w:rFonts w:hint="eastAsia"/>
          <w:bCs/>
          <w:sz w:val="24"/>
          <w:lang w:val="en-US" w:eastAsia="zh-CN"/>
        </w:rPr>
        <w:t>3、</w:t>
      </w:r>
      <w:r>
        <w:rPr>
          <w:rFonts w:hint="eastAsia"/>
          <w:bCs/>
          <w:sz w:val="24"/>
        </w:rPr>
        <w:t>企业文化先进：开放、坦诚、简单的人际关系，和谐、互助、互信的工作氛围，快乐、向上、纯净的企业文化。</w:t>
      </w:r>
    </w:p>
    <w:p>
      <w:pPr>
        <w:spacing w:line="360" w:lineRule="auto"/>
        <w:ind w:firstLine="480" w:firstLineChars="200"/>
        <w:rPr>
          <w:rFonts w:hint="eastAsia"/>
          <w:bCs/>
          <w:sz w:val="24"/>
        </w:rPr>
      </w:pPr>
      <w:r>
        <w:rPr>
          <w:rFonts w:hint="eastAsia"/>
          <w:bCs/>
          <w:sz w:val="24"/>
          <w:lang w:val="en-US" w:eastAsia="zh-CN"/>
        </w:rPr>
        <w:t>4、</w:t>
      </w:r>
      <w:r>
        <w:rPr>
          <w:rFonts w:hint="eastAsia"/>
          <w:bCs/>
          <w:sz w:val="24"/>
        </w:rPr>
        <w:t>注重学习成长：一对一的导师指导、多导师轮流辅导，科学的轮岗轮训；提供一线业务的实战机会；设立科学的职业发展通道和良好的培训体系，鼓励和培养年轻人综合能力和素养的提升。</w:t>
      </w:r>
    </w:p>
    <w:p>
      <w:pPr>
        <w:spacing w:line="360" w:lineRule="auto"/>
        <w:ind w:firstLine="480" w:firstLineChars="200"/>
        <w:rPr>
          <w:rFonts w:hint="eastAsia"/>
          <w:bCs/>
          <w:sz w:val="24"/>
        </w:rPr>
      </w:pPr>
      <w:r>
        <w:rPr>
          <w:rFonts w:hint="eastAsia"/>
          <w:bCs/>
          <w:sz w:val="24"/>
          <w:lang w:val="en-US" w:eastAsia="zh-CN"/>
        </w:rPr>
        <w:t>5、</w:t>
      </w:r>
      <w:r>
        <w:rPr>
          <w:rFonts w:hint="eastAsia"/>
          <w:bCs/>
          <w:sz w:val="24"/>
        </w:rPr>
        <w:t>关怀机制完善：设立颇具特色的盈众“班主任”制度，组建“班级”并拨发专项经费，精心挑选公司内部优秀员工担任盈众“班主任”，全面关怀每一位应届生的工作和生活，给应届生一个温暖的成长环境。</w:t>
      </w:r>
    </w:p>
    <w:p>
      <w:pPr>
        <w:spacing w:line="360" w:lineRule="auto"/>
        <w:ind w:firstLine="480" w:firstLineChars="200"/>
        <w:rPr>
          <w:bCs/>
          <w:sz w:val="24"/>
        </w:rPr>
      </w:pPr>
      <w:r>
        <w:rPr>
          <w:rFonts w:hint="eastAsia"/>
          <w:bCs/>
          <w:sz w:val="24"/>
          <w:lang w:val="en-US" w:eastAsia="zh-CN"/>
        </w:rPr>
        <w:t>6、</w:t>
      </w:r>
      <w:r>
        <w:rPr>
          <w:rFonts w:hint="eastAsia"/>
          <w:bCs/>
          <w:sz w:val="24"/>
        </w:rPr>
        <w:t>发展空间广阔：企业敢于创新，迅速而稳健的成长为员工个人发展提供施展才能的舞台，帮助员工实现职业价值，成就人生蓝图，从平凡走向卓越。</w:t>
      </w:r>
    </w:p>
    <w:p>
      <w:pPr>
        <w:spacing w:line="360" w:lineRule="auto"/>
        <w:rPr>
          <w:b/>
          <w:bCs/>
          <w:sz w:val="28"/>
          <w:szCs w:val="32"/>
          <w:shd w:val="pct10" w:color="auto" w:fill="FFFFFF"/>
        </w:rPr>
      </w:pPr>
      <w:r>
        <w:rPr>
          <w:rFonts w:hint="eastAsia"/>
          <w:b/>
          <w:bCs/>
          <w:sz w:val="28"/>
          <w:szCs w:val="32"/>
          <w:shd w:val="pct10" w:color="auto" w:fill="FFFFFF"/>
        </w:rPr>
        <w:t>六</w:t>
      </w:r>
      <w:r>
        <w:rPr>
          <w:b/>
          <w:bCs/>
          <w:sz w:val="28"/>
          <w:szCs w:val="32"/>
          <w:shd w:val="pct10" w:color="auto" w:fill="FFFFFF"/>
        </w:rPr>
        <w:t>、</w:t>
      </w:r>
      <w:r>
        <w:rPr>
          <w:rFonts w:hint="eastAsia"/>
          <w:b/>
          <w:bCs/>
          <w:sz w:val="28"/>
          <w:szCs w:val="32"/>
          <w:shd w:val="pct10" w:color="auto" w:fill="FFFFFF"/>
        </w:rPr>
        <w:t>管理培训生培养计划</w:t>
      </w:r>
    </w:p>
    <w:p>
      <w:pPr>
        <w:spacing w:line="360" w:lineRule="auto"/>
        <w:rPr>
          <w:bCs/>
          <w:sz w:val="24"/>
        </w:rPr>
      </w:pPr>
      <w:r>
        <w:rPr>
          <w:rFonts w:hint="eastAsia"/>
          <w:bCs/>
          <w:sz w:val="24"/>
        </w:rPr>
        <w:t>一．培养目标</w:t>
      </w:r>
    </w:p>
    <w:p>
      <w:pPr>
        <w:spacing w:line="360" w:lineRule="auto"/>
        <w:ind w:firstLine="480" w:firstLineChars="200"/>
        <w:rPr>
          <w:bCs/>
          <w:sz w:val="24"/>
        </w:rPr>
      </w:pPr>
      <w:r>
        <w:rPr>
          <w:rFonts w:hint="eastAsia"/>
          <w:bCs/>
          <w:sz w:val="24"/>
        </w:rPr>
        <w:t>通过公司岗前统一培训、轮岗工作实践、一对一导师指导、多导师轮流辅导等多种方式，公司将对管培生展开为期5年的培养，力争全面提升他们的业务管理技能和综合素质，培养盈众集团未来的高级管理人才。</w:t>
      </w:r>
    </w:p>
    <w:p>
      <w:pPr>
        <w:spacing w:line="360" w:lineRule="auto"/>
        <w:rPr>
          <w:bCs/>
          <w:sz w:val="24"/>
        </w:rPr>
      </w:pPr>
      <w:r>
        <w:rPr>
          <w:rFonts w:hint="eastAsia"/>
          <w:bCs/>
          <w:sz w:val="24"/>
        </w:rPr>
        <w:t>二．培养阶梯模式</w:t>
      </w:r>
    </w:p>
    <w:p>
      <w:pPr>
        <w:spacing w:line="360" w:lineRule="auto"/>
        <w:rPr>
          <w:b/>
          <w:bCs/>
          <w:sz w:val="24"/>
        </w:rPr>
      </w:pPr>
      <w:r>
        <w:rPr>
          <w:rFonts w:hint="eastAsia"/>
          <w:b/>
          <w:bCs/>
          <w:sz w:val="24"/>
        </w:rPr>
        <w:t>第一阶段：入职100天、</w:t>
      </w:r>
      <w:r>
        <w:rPr>
          <w:b/>
          <w:bCs/>
          <w:sz w:val="24"/>
        </w:rPr>
        <w:t>适应岗位</w:t>
      </w:r>
    </w:p>
    <w:p>
      <w:pPr>
        <w:spacing w:line="360" w:lineRule="auto"/>
        <w:ind w:firstLine="480" w:firstLineChars="200"/>
        <w:rPr>
          <w:bCs/>
          <w:sz w:val="24"/>
        </w:rPr>
      </w:pPr>
      <w:r>
        <w:rPr>
          <w:rFonts w:hint="eastAsia"/>
          <w:bCs/>
          <w:sz w:val="24"/>
        </w:rPr>
        <w:t>熟悉企业文化、了解汽车行业、了解4S店运作、了解岗位要求、树立正确的价值观，培养良好的职业素养、熟悉相关管理知识。</w:t>
      </w:r>
    </w:p>
    <w:p>
      <w:pPr>
        <w:spacing w:line="360" w:lineRule="auto"/>
        <w:rPr>
          <w:b/>
          <w:bCs/>
          <w:sz w:val="24"/>
        </w:rPr>
      </w:pPr>
      <w:r>
        <w:rPr>
          <w:rFonts w:hint="eastAsia"/>
          <w:b/>
          <w:bCs/>
          <w:sz w:val="24"/>
        </w:rPr>
        <w:t>第二阶段：入职1年、管理个人</w:t>
      </w:r>
    </w:p>
    <w:p>
      <w:pPr>
        <w:spacing w:line="360" w:lineRule="auto"/>
        <w:ind w:firstLine="480" w:firstLineChars="200"/>
        <w:rPr>
          <w:bCs/>
          <w:sz w:val="24"/>
        </w:rPr>
      </w:pPr>
      <w:r>
        <w:rPr>
          <w:rFonts w:hint="eastAsia"/>
          <w:bCs/>
          <w:sz w:val="24"/>
        </w:rPr>
        <w:t>列席公司经营会议、参加厂家培训、同一部门不同岗位交流，熟悉公司业务流程；考核较好</w:t>
      </w:r>
      <w:r>
        <w:rPr>
          <w:bCs/>
          <w:sz w:val="24"/>
        </w:rPr>
        <w:t>、</w:t>
      </w:r>
      <w:r>
        <w:rPr>
          <w:rFonts w:hint="eastAsia"/>
          <w:bCs/>
          <w:sz w:val="24"/>
        </w:rPr>
        <w:t>调任团队主管或总监助理。</w:t>
      </w:r>
    </w:p>
    <w:p>
      <w:pPr>
        <w:spacing w:line="360" w:lineRule="auto"/>
        <w:rPr>
          <w:b/>
          <w:bCs/>
          <w:sz w:val="24"/>
        </w:rPr>
      </w:pPr>
      <w:r>
        <w:rPr>
          <w:rFonts w:hint="eastAsia"/>
          <w:b/>
          <w:bCs/>
          <w:sz w:val="24"/>
        </w:rPr>
        <w:t>第三阶段：入职3年、管理团队</w:t>
      </w:r>
    </w:p>
    <w:p>
      <w:pPr>
        <w:spacing w:line="360" w:lineRule="auto"/>
        <w:ind w:firstLine="480" w:firstLineChars="200"/>
        <w:rPr>
          <w:bCs/>
          <w:sz w:val="24"/>
        </w:rPr>
      </w:pPr>
      <w:r>
        <w:rPr>
          <w:rFonts w:hint="eastAsia"/>
          <w:bCs/>
          <w:sz w:val="24"/>
        </w:rPr>
        <w:t>达成团队年度主要目标（销量、产值等）、管理团队成员（能力、士气、稳定性）、培养管理意识及独挡一面的工作能力；考核较好调任总经理助理/总监岗位轮换。</w:t>
      </w:r>
    </w:p>
    <w:p>
      <w:pPr>
        <w:spacing w:line="360" w:lineRule="auto"/>
        <w:rPr>
          <w:b/>
          <w:bCs/>
          <w:sz w:val="24"/>
        </w:rPr>
      </w:pPr>
      <w:r>
        <w:rPr>
          <w:rFonts w:hint="eastAsia"/>
          <w:b/>
          <w:bCs/>
          <w:sz w:val="24"/>
        </w:rPr>
        <w:t>第四阶段：入职5年、管理组织</w:t>
      </w:r>
    </w:p>
    <w:p>
      <w:pPr>
        <w:spacing w:line="360" w:lineRule="auto"/>
        <w:ind w:firstLine="480" w:firstLineChars="200"/>
        <w:rPr>
          <w:rFonts w:hint="eastAsia"/>
          <w:bCs/>
          <w:sz w:val="24"/>
        </w:rPr>
      </w:pPr>
      <w:r>
        <w:rPr>
          <w:rFonts w:hint="eastAsia"/>
          <w:bCs/>
          <w:sz w:val="24"/>
        </w:rPr>
        <w:t>达成组织年度主要目标（销量、产值、利润）；管理团队成员（能力、士气、稳定性）；能够培养后备人才锻炼其管理能力及各部门协调能力；培养对外对内的统筹协调能力，学习公司经营运作与管理；考核</w:t>
      </w:r>
      <w:r>
        <w:rPr>
          <w:bCs/>
          <w:sz w:val="24"/>
        </w:rPr>
        <w:t>较好</w:t>
      </w:r>
      <w:r>
        <w:rPr>
          <w:rFonts w:hint="eastAsia"/>
          <w:bCs/>
          <w:sz w:val="24"/>
        </w:rPr>
        <w:t>调任4S店总经理/副总经理。</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Arial">
    <w:panose1 w:val="020B0604020202020204"/>
    <w:charset w:val="00"/>
    <w:family w:val="auto"/>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0" type="#_x0000_t75" style="width:15px;height:15px" o:bullet="t">
        <v:imagedata r:id="rId1" o:title=""/>
      </v:shape>
    </w:pict>
  </w:numPicBullet>
  <w:abstractNum w:abstractNumId="0">
    <w:nsid w:val="45BD30C7"/>
    <w:multiLevelType w:val="multilevel"/>
    <w:tmpl w:val="45BD30C7"/>
    <w:lvl w:ilvl="0" w:tentative="0">
      <w:start w:val="1"/>
      <w:numFmt w:val="bullet"/>
      <w:lvlText w:val=""/>
      <w:lvlPicBulletId w:val="0"/>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993AC26"/>
    <w:multiLevelType w:val="singleLevel"/>
    <w:tmpl w:val="5993AC26"/>
    <w:lvl w:ilvl="0" w:tentative="0">
      <w:start w:val="1"/>
      <w:numFmt w:val="decimal"/>
      <w:suff w:val="nothing"/>
      <w:lvlText w:val="（%1）"/>
      <w:lvlJc w:val="left"/>
    </w:lvl>
  </w:abstractNum>
  <w:abstractNum w:abstractNumId="2">
    <w:nsid w:val="6A533D71"/>
    <w:multiLevelType w:val="multilevel"/>
    <w:tmpl w:val="6A533D71"/>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0F"/>
    <w:rsid w:val="0002265A"/>
    <w:rsid w:val="000336BC"/>
    <w:rsid w:val="00036D34"/>
    <w:rsid w:val="00037B28"/>
    <w:rsid w:val="00056CA1"/>
    <w:rsid w:val="00063B49"/>
    <w:rsid w:val="00064301"/>
    <w:rsid w:val="000649A8"/>
    <w:rsid w:val="000736F0"/>
    <w:rsid w:val="00097618"/>
    <w:rsid w:val="00097BEA"/>
    <w:rsid w:val="000A6CAF"/>
    <w:rsid w:val="000B0C14"/>
    <w:rsid w:val="000B1472"/>
    <w:rsid w:val="0010585A"/>
    <w:rsid w:val="00111810"/>
    <w:rsid w:val="001308FD"/>
    <w:rsid w:val="00137C2D"/>
    <w:rsid w:val="0014727A"/>
    <w:rsid w:val="001714EE"/>
    <w:rsid w:val="00176028"/>
    <w:rsid w:val="001820EE"/>
    <w:rsid w:val="00195B03"/>
    <w:rsid w:val="001A30A9"/>
    <w:rsid w:val="001A6602"/>
    <w:rsid w:val="001B1B83"/>
    <w:rsid w:val="001B70A6"/>
    <w:rsid w:val="001C540A"/>
    <w:rsid w:val="001E7938"/>
    <w:rsid w:val="001F1CA6"/>
    <w:rsid w:val="00262CC7"/>
    <w:rsid w:val="00263D41"/>
    <w:rsid w:val="002837EB"/>
    <w:rsid w:val="002C0985"/>
    <w:rsid w:val="002C2067"/>
    <w:rsid w:val="002D04B1"/>
    <w:rsid w:val="003162A0"/>
    <w:rsid w:val="00316BE1"/>
    <w:rsid w:val="00343868"/>
    <w:rsid w:val="00351F0E"/>
    <w:rsid w:val="00357F56"/>
    <w:rsid w:val="003620EE"/>
    <w:rsid w:val="00363DC8"/>
    <w:rsid w:val="0036700E"/>
    <w:rsid w:val="003A41C7"/>
    <w:rsid w:val="003C52DA"/>
    <w:rsid w:val="003C6AF3"/>
    <w:rsid w:val="003D5491"/>
    <w:rsid w:val="003D6304"/>
    <w:rsid w:val="003E01D6"/>
    <w:rsid w:val="003F0D8F"/>
    <w:rsid w:val="003F6990"/>
    <w:rsid w:val="00403ECB"/>
    <w:rsid w:val="004044CB"/>
    <w:rsid w:val="004113FE"/>
    <w:rsid w:val="00425C4C"/>
    <w:rsid w:val="004473A7"/>
    <w:rsid w:val="00455A41"/>
    <w:rsid w:val="0049542C"/>
    <w:rsid w:val="004A7629"/>
    <w:rsid w:val="004B442F"/>
    <w:rsid w:val="004C0B43"/>
    <w:rsid w:val="004D2A9E"/>
    <w:rsid w:val="004D64A5"/>
    <w:rsid w:val="004E3CEB"/>
    <w:rsid w:val="004E727A"/>
    <w:rsid w:val="004F3BC5"/>
    <w:rsid w:val="004F437B"/>
    <w:rsid w:val="00512598"/>
    <w:rsid w:val="0053776E"/>
    <w:rsid w:val="00556A49"/>
    <w:rsid w:val="00576AFC"/>
    <w:rsid w:val="00586E9E"/>
    <w:rsid w:val="0059011B"/>
    <w:rsid w:val="00592563"/>
    <w:rsid w:val="0059266F"/>
    <w:rsid w:val="00594197"/>
    <w:rsid w:val="005C1685"/>
    <w:rsid w:val="005D4B89"/>
    <w:rsid w:val="006129A9"/>
    <w:rsid w:val="00614B0F"/>
    <w:rsid w:val="00614D02"/>
    <w:rsid w:val="00624DF2"/>
    <w:rsid w:val="006265F4"/>
    <w:rsid w:val="00633E08"/>
    <w:rsid w:val="00634D98"/>
    <w:rsid w:val="00641CBC"/>
    <w:rsid w:val="00646B19"/>
    <w:rsid w:val="006865C3"/>
    <w:rsid w:val="00686DF0"/>
    <w:rsid w:val="006A092E"/>
    <w:rsid w:val="006A1A2F"/>
    <w:rsid w:val="006A4A3D"/>
    <w:rsid w:val="006A4DF3"/>
    <w:rsid w:val="006B26E0"/>
    <w:rsid w:val="006B5D9C"/>
    <w:rsid w:val="006C0778"/>
    <w:rsid w:val="006C49E1"/>
    <w:rsid w:val="006C51D1"/>
    <w:rsid w:val="006D4073"/>
    <w:rsid w:val="0070378F"/>
    <w:rsid w:val="00726CDA"/>
    <w:rsid w:val="00752D82"/>
    <w:rsid w:val="00757566"/>
    <w:rsid w:val="0076019C"/>
    <w:rsid w:val="0076522A"/>
    <w:rsid w:val="00770147"/>
    <w:rsid w:val="0078281A"/>
    <w:rsid w:val="00793A6A"/>
    <w:rsid w:val="007A0372"/>
    <w:rsid w:val="007A1190"/>
    <w:rsid w:val="007C7E31"/>
    <w:rsid w:val="007F469B"/>
    <w:rsid w:val="007F5028"/>
    <w:rsid w:val="00813762"/>
    <w:rsid w:val="00823424"/>
    <w:rsid w:val="0085670F"/>
    <w:rsid w:val="00867289"/>
    <w:rsid w:val="00877032"/>
    <w:rsid w:val="00887A84"/>
    <w:rsid w:val="00890DEE"/>
    <w:rsid w:val="008944F3"/>
    <w:rsid w:val="008A0D69"/>
    <w:rsid w:val="008B6D9C"/>
    <w:rsid w:val="008D25B2"/>
    <w:rsid w:val="008D2A6A"/>
    <w:rsid w:val="008E4CBD"/>
    <w:rsid w:val="008F0047"/>
    <w:rsid w:val="008F5BFB"/>
    <w:rsid w:val="009015E1"/>
    <w:rsid w:val="00902766"/>
    <w:rsid w:val="00915719"/>
    <w:rsid w:val="00921585"/>
    <w:rsid w:val="00925A7F"/>
    <w:rsid w:val="00932897"/>
    <w:rsid w:val="00935F1E"/>
    <w:rsid w:val="00951A3C"/>
    <w:rsid w:val="009665A3"/>
    <w:rsid w:val="009671C7"/>
    <w:rsid w:val="00982ECF"/>
    <w:rsid w:val="00A17F5D"/>
    <w:rsid w:val="00A36DB8"/>
    <w:rsid w:val="00A57FF5"/>
    <w:rsid w:val="00A611DC"/>
    <w:rsid w:val="00A73F47"/>
    <w:rsid w:val="00A96556"/>
    <w:rsid w:val="00A966FE"/>
    <w:rsid w:val="00AA4801"/>
    <w:rsid w:val="00AC63B5"/>
    <w:rsid w:val="00AD4B88"/>
    <w:rsid w:val="00AE479D"/>
    <w:rsid w:val="00AE5FE3"/>
    <w:rsid w:val="00B015EF"/>
    <w:rsid w:val="00B14C6F"/>
    <w:rsid w:val="00B2348E"/>
    <w:rsid w:val="00B24DAD"/>
    <w:rsid w:val="00B31682"/>
    <w:rsid w:val="00B570A0"/>
    <w:rsid w:val="00B72A78"/>
    <w:rsid w:val="00B76185"/>
    <w:rsid w:val="00BA534D"/>
    <w:rsid w:val="00BD6B52"/>
    <w:rsid w:val="00BE631C"/>
    <w:rsid w:val="00BE70C0"/>
    <w:rsid w:val="00C24F27"/>
    <w:rsid w:val="00C364C7"/>
    <w:rsid w:val="00C431E6"/>
    <w:rsid w:val="00C55B9C"/>
    <w:rsid w:val="00C601A1"/>
    <w:rsid w:val="00C63CF8"/>
    <w:rsid w:val="00C65549"/>
    <w:rsid w:val="00C758E2"/>
    <w:rsid w:val="00C94076"/>
    <w:rsid w:val="00CA2188"/>
    <w:rsid w:val="00CA5541"/>
    <w:rsid w:val="00CC4704"/>
    <w:rsid w:val="00CD08C9"/>
    <w:rsid w:val="00CD0EAC"/>
    <w:rsid w:val="00CD26A7"/>
    <w:rsid w:val="00CD3184"/>
    <w:rsid w:val="00CE4350"/>
    <w:rsid w:val="00CF0BFD"/>
    <w:rsid w:val="00CF57CD"/>
    <w:rsid w:val="00D034DA"/>
    <w:rsid w:val="00D123CC"/>
    <w:rsid w:val="00D2622C"/>
    <w:rsid w:val="00D32063"/>
    <w:rsid w:val="00D4480F"/>
    <w:rsid w:val="00D5239D"/>
    <w:rsid w:val="00D628DD"/>
    <w:rsid w:val="00D86010"/>
    <w:rsid w:val="00DA1ED9"/>
    <w:rsid w:val="00DA24CD"/>
    <w:rsid w:val="00DC5D88"/>
    <w:rsid w:val="00DC6C06"/>
    <w:rsid w:val="00DE3F56"/>
    <w:rsid w:val="00DF1D12"/>
    <w:rsid w:val="00E00741"/>
    <w:rsid w:val="00E10535"/>
    <w:rsid w:val="00E16DF0"/>
    <w:rsid w:val="00E17057"/>
    <w:rsid w:val="00E30BF5"/>
    <w:rsid w:val="00E4799E"/>
    <w:rsid w:val="00E56A18"/>
    <w:rsid w:val="00E80796"/>
    <w:rsid w:val="00E854EA"/>
    <w:rsid w:val="00E90C1D"/>
    <w:rsid w:val="00E90D89"/>
    <w:rsid w:val="00EA0DA3"/>
    <w:rsid w:val="00EC08B3"/>
    <w:rsid w:val="00EC53CE"/>
    <w:rsid w:val="00EE4EDB"/>
    <w:rsid w:val="00EF4B7A"/>
    <w:rsid w:val="00F128E1"/>
    <w:rsid w:val="00F132A1"/>
    <w:rsid w:val="00F51D64"/>
    <w:rsid w:val="00F74F60"/>
    <w:rsid w:val="00FB31DC"/>
    <w:rsid w:val="00FB7BC2"/>
    <w:rsid w:val="00FC451F"/>
    <w:rsid w:val="00FD3B51"/>
    <w:rsid w:val="00FD5973"/>
    <w:rsid w:val="00FE035A"/>
    <w:rsid w:val="00FF1221"/>
    <w:rsid w:val="019A03CE"/>
    <w:rsid w:val="04781EA6"/>
    <w:rsid w:val="0872490D"/>
    <w:rsid w:val="0CCD67CE"/>
    <w:rsid w:val="0E3907F6"/>
    <w:rsid w:val="0EDB5BA5"/>
    <w:rsid w:val="0FE36BBC"/>
    <w:rsid w:val="16D3343B"/>
    <w:rsid w:val="1F155F51"/>
    <w:rsid w:val="239333F6"/>
    <w:rsid w:val="23A14300"/>
    <w:rsid w:val="24665FB7"/>
    <w:rsid w:val="276C566D"/>
    <w:rsid w:val="2A490792"/>
    <w:rsid w:val="2BB35A5C"/>
    <w:rsid w:val="2C2551D3"/>
    <w:rsid w:val="2D5829DE"/>
    <w:rsid w:val="2DE829C6"/>
    <w:rsid w:val="327660B5"/>
    <w:rsid w:val="372A09BF"/>
    <w:rsid w:val="38983B68"/>
    <w:rsid w:val="38D13267"/>
    <w:rsid w:val="394B70C2"/>
    <w:rsid w:val="3A5B65B3"/>
    <w:rsid w:val="3C190F13"/>
    <w:rsid w:val="411B453C"/>
    <w:rsid w:val="41BC6673"/>
    <w:rsid w:val="4C271F2C"/>
    <w:rsid w:val="4DE95A87"/>
    <w:rsid w:val="4F4B386D"/>
    <w:rsid w:val="4F545A0F"/>
    <w:rsid w:val="5177156D"/>
    <w:rsid w:val="60905B25"/>
    <w:rsid w:val="61533DAA"/>
    <w:rsid w:val="63A13D25"/>
    <w:rsid w:val="6A055B1C"/>
    <w:rsid w:val="6DA24FEE"/>
    <w:rsid w:val="6E6A70C4"/>
    <w:rsid w:val="6E97636E"/>
    <w:rsid w:val="70435123"/>
    <w:rsid w:val="7BBD2278"/>
    <w:rsid w:val="7BD125D7"/>
    <w:rsid w:val="7CD00405"/>
    <w:rsid w:val="7D962086"/>
    <w:rsid w:val="7F065B88"/>
    <w:rsid w:val="7FBD2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3"/>
    <w:unhideWhenUsed/>
    <w:qFormat/>
    <w:uiPriority w:val="99"/>
    <w:pPr>
      <w:tabs>
        <w:tab w:val="center" w:pos="4153"/>
        <w:tab w:val="right" w:pos="8306"/>
      </w:tabs>
      <w:snapToGrid w:val="0"/>
      <w:jc w:val="left"/>
    </w:pPr>
    <w:rPr>
      <w:sz w:val="18"/>
      <w:szCs w:val="18"/>
    </w:rPr>
  </w:style>
  <w:style w:type="paragraph" w:styleId="3">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14"/>
    <w:qFormat/>
    <w:uiPriority w:val="10"/>
    <w:pPr>
      <w:spacing w:before="240" w:after="60"/>
      <w:jc w:val="center"/>
      <w:outlineLvl w:val="0"/>
    </w:pPr>
    <w:rPr>
      <w:rFonts w:ascii="Cambria" w:hAnsi="Cambria"/>
      <w:b/>
      <w:bCs/>
      <w:sz w:val="32"/>
      <w:szCs w:val="32"/>
    </w:rPr>
  </w:style>
  <w:style w:type="character" w:styleId="6">
    <w:name w:val="Strong"/>
    <w:basedOn w:val="5"/>
    <w:qFormat/>
    <w:uiPriority w:val="22"/>
    <w:rPr>
      <w:b/>
      <w:bCs/>
    </w:rPr>
  </w:style>
  <w:style w:type="character" w:styleId="7">
    <w:name w:val="FollowedHyperlink"/>
    <w:basedOn w:val="5"/>
    <w:unhideWhenUsed/>
    <w:qFormat/>
    <w:uiPriority w:val="0"/>
    <w:rPr>
      <w:color w:val="800080" w:themeColor="followedHyperlink"/>
      <w:u w:val="single"/>
      <w14:textFill>
        <w14:solidFill>
          <w14:schemeClr w14:val="folHlink"/>
        </w14:solidFill>
      </w14:textFill>
    </w:rPr>
  </w:style>
  <w:style w:type="character" w:styleId="8">
    <w:name w:val="Hyperlink"/>
    <w:basedOn w:val="5"/>
    <w:unhideWhenUsed/>
    <w:qFormat/>
    <w:uiPriority w:val="0"/>
    <w:rPr>
      <w:color w:val="0563C1"/>
      <w:u w:val="single"/>
    </w:rPr>
  </w:style>
  <w:style w:type="table" w:styleId="10">
    <w:name w:val="Table Grid"/>
    <w:basedOn w:val="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1">
    <w:name w:val="列出段落1"/>
    <w:basedOn w:val="1"/>
    <w:qFormat/>
    <w:uiPriority w:val="34"/>
    <w:pPr>
      <w:ind w:firstLine="420" w:firstLineChars="200"/>
    </w:pPr>
  </w:style>
  <w:style w:type="character" w:customStyle="1" w:styleId="12">
    <w:name w:val="页眉 Char"/>
    <w:basedOn w:val="5"/>
    <w:link w:val="3"/>
    <w:semiHidden/>
    <w:qFormat/>
    <w:uiPriority w:val="99"/>
    <w:rPr>
      <w:sz w:val="18"/>
      <w:szCs w:val="18"/>
    </w:rPr>
  </w:style>
  <w:style w:type="character" w:customStyle="1" w:styleId="13">
    <w:name w:val="页脚 Char"/>
    <w:basedOn w:val="5"/>
    <w:link w:val="2"/>
    <w:semiHidden/>
    <w:qFormat/>
    <w:uiPriority w:val="99"/>
    <w:rPr>
      <w:sz w:val="18"/>
      <w:szCs w:val="18"/>
    </w:rPr>
  </w:style>
  <w:style w:type="character" w:customStyle="1" w:styleId="14">
    <w:name w:val="标题 Char"/>
    <w:basedOn w:val="5"/>
    <w:link w:val="4"/>
    <w:qFormat/>
    <w:uiPriority w:val="10"/>
    <w:rPr>
      <w:rFonts w:ascii="Cambria" w:hAnsi="Cambria" w:eastAsia="宋体" w:cs="Times New Roman"/>
      <w:b/>
      <w:bCs/>
      <w:sz w:val="32"/>
      <w:szCs w:val="32"/>
    </w:rPr>
  </w:style>
  <w:style w:type="paragraph" w:customStyle="1"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DD583C-7A27-4BC7-8533-6CD9E7A2C1A1}">
  <ds:schemaRefs/>
</ds:datastoreItem>
</file>

<file path=docProps/app.xml><?xml version="1.0" encoding="utf-8"?>
<Properties xmlns="http://schemas.openxmlformats.org/officeDocument/2006/extended-properties" xmlns:vt="http://schemas.openxmlformats.org/officeDocument/2006/docPropsVTypes">
  <Template>Normal</Template>
  <Pages>6</Pages>
  <Words>4057</Words>
  <Characters>4217</Characters>
  <Lines>30</Lines>
  <Paragraphs>8</Paragraphs>
  <ScaleCrop>false</ScaleCrop>
  <LinksUpToDate>false</LinksUpToDate>
  <CharactersWithSpaces>4220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2015-09-18T06:30:00Z</dcterms:created>
  <dc:creator>user</dc:creator>
  <cp:lastModifiedBy>ZJJ</cp:lastModifiedBy>
  <cp:lastPrinted>2012-09-14T00:47:00Z</cp:lastPrinted>
  <dcterms:modified xsi:type="dcterms:W3CDTF">2017-10-06T01:27:01Z</dcterms:modified>
  <dc:title>盈众控股集团2016年应届生招聘简章</dc:title>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